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7" w:rsidRDefault="00D05817" w:rsidP="00D058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университет просвещения</w:t>
      </w:r>
    </w:p>
    <w:p w:rsidR="00D05817" w:rsidRDefault="00D05817" w:rsidP="00D05817">
      <w:pPr>
        <w:jc w:val="center"/>
        <w:rPr>
          <w:sz w:val="28"/>
          <w:szCs w:val="28"/>
        </w:rPr>
      </w:pPr>
      <w:r w:rsidRPr="00D137A4">
        <w:rPr>
          <w:sz w:val="28"/>
          <w:szCs w:val="28"/>
        </w:rPr>
        <w:t>Московский педагогический государственный университет</w:t>
      </w:r>
    </w:p>
    <w:p w:rsidR="00D05817" w:rsidRDefault="00D05817" w:rsidP="00D05817">
      <w:pPr>
        <w:jc w:val="center"/>
        <w:rPr>
          <w:sz w:val="28"/>
          <w:szCs w:val="28"/>
        </w:rPr>
      </w:pPr>
      <w:r w:rsidRPr="00D137A4">
        <w:rPr>
          <w:sz w:val="28"/>
          <w:szCs w:val="28"/>
        </w:rPr>
        <w:t xml:space="preserve">Московский государственный </w:t>
      </w:r>
      <w:proofErr w:type="gramStart"/>
      <w:r w:rsidRPr="00D137A4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D137A4">
        <w:rPr>
          <w:sz w:val="28"/>
          <w:szCs w:val="28"/>
        </w:rPr>
        <w:t xml:space="preserve"> университет</w:t>
      </w:r>
      <w:proofErr w:type="gramEnd"/>
    </w:p>
    <w:p w:rsidR="00D05817" w:rsidRPr="00D137A4" w:rsidRDefault="00D05817" w:rsidP="00D05817">
      <w:pPr>
        <w:jc w:val="center"/>
        <w:rPr>
          <w:sz w:val="28"/>
          <w:szCs w:val="28"/>
        </w:rPr>
      </w:pPr>
      <w:r w:rsidRPr="00D137A4">
        <w:rPr>
          <w:sz w:val="28"/>
          <w:szCs w:val="28"/>
        </w:rPr>
        <w:t>Международная академия наук педагогического образования</w:t>
      </w:r>
    </w:p>
    <w:p w:rsidR="00D05817" w:rsidRDefault="00D05817" w:rsidP="00D0581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05817" w:rsidRPr="00706B47" w:rsidRDefault="00D05817" w:rsidP="00D05817">
      <w:pPr>
        <w:shd w:val="clear" w:color="auto" w:fill="FFFFFF"/>
        <w:jc w:val="center"/>
        <w:rPr>
          <w:sz w:val="28"/>
          <w:szCs w:val="28"/>
        </w:rPr>
      </w:pPr>
    </w:p>
    <w:p w:rsidR="00D05817" w:rsidRPr="002A4EC4" w:rsidRDefault="00D05817" w:rsidP="00D05817">
      <w:pPr>
        <w:pStyle w:val="3"/>
        <w:rPr>
          <w:sz w:val="32"/>
          <w:szCs w:val="32"/>
          <w:u w:val="none"/>
        </w:rPr>
      </w:pPr>
      <w:r w:rsidRPr="002A4EC4">
        <w:rPr>
          <w:sz w:val="32"/>
          <w:szCs w:val="32"/>
          <w:u w:val="none"/>
        </w:rPr>
        <w:t>Информационное письмо</w:t>
      </w:r>
    </w:p>
    <w:p w:rsidR="00D05817" w:rsidRDefault="00D05817" w:rsidP="00D05817">
      <w:pPr>
        <w:pStyle w:val="2"/>
        <w:rPr>
          <w:sz w:val="28"/>
          <w:szCs w:val="24"/>
        </w:rPr>
      </w:pPr>
    </w:p>
    <w:p w:rsidR="00D05817" w:rsidRPr="0029482F" w:rsidRDefault="00D05817" w:rsidP="00D05817">
      <w:pPr>
        <w:pStyle w:val="Pa3"/>
        <w:jc w:val="center"/>
        <w:rPr>
          <w:b/>
          <w:bCs/>
          <w:color w:val="000000"/>
          <w:sz w:val="28"/>
          <w:szCs w:val="28"/>
        </w:rPr>
      </w:pPr>
      <w:r w:rsidRPr="0029482F">
        <w:rPr>
          <w:b/>
          <w:bCs/>
          <w:color w:val="000000"/>
          <w:sz w:val="28"/>
          <w:szCs w:val="28"/>
        </w:rPr>
        <w:t>Уважаемые коллеги!</w:t>
      </w:r>
    </w:p>
    <w:p w:rsidR="00D05817" w:rsidRDefault="00D05817" w:rsidP="00D05817">
      <w:pPr>
        <w:pStyle w:val="Pa3"/>
        <w:jc w:val="center"/>
        <w:rPr>
          <w:b/>
          <w:bCs/>
          <w:color w:val="000000"/>
          <w:sz w:val="28"/>
          <w:szCs w:val="28"/>
        </w:rPr>
      </w:pPr>
      <w:r w:rsidRPr="0029482F">
        <w:rPr>
          <w:b/>
          <w:bCs/>
          <w:color w:val="000000"/>
          <w:sz w:val="28"/>
          <w:szCs w:val="28"/>
        </w:rPr>
        <w:t>Приглашаем Вас принять участие в работе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05817" w:rsidRPr="0029482F" w:rsidRDefault="00D05817" w:rsidP="00D05817">
      <w:pPr>
        <w:pStyle w:val="Pa3"/>
        <w:jc w:val="center"/>
        <w:rPr>
          <w:color w:val="000000"/>
          <w:sz w:val="28"/>
          <w:szCs w:val="28"/>
        </w:rPr>
      </w:pPr>
      <w:r w:rsidRPr="00D05817">
        <w:rPr>
          <w:b/>
          <w:sz w:val="32"/>
          <w:szCs w:val="32"/>
          <w:lang w:val="en-US"/>
        </w:rPr>
        <w:t>X</w:t>
      </w:r>
      <w:r w:rsidRPr="00D05817">
        <w:rPr>
          <w:b/>
          <w:sz w:val="32"/>
          <w:szCs w:val="32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 w:rsidRPr="0029482F">
        <w:rPr>
          <w:b/>
          <w:bCs/>
          <w:color w:val="000000"/>
          <w:sz w:val="28"/>
          <w:szCs w:val="28"/>
        </w:rPr>
        <w:t>еждународной научно-практической конференции</w:t>
      </w:r>
    </w:p>
    <w:p w:rsidR="00D05817" w:rsidRPr="00512A5E" w:rsidRDefault="00D05817" w:rsidP="00D05817">
      <w:pPr>
        <w:pStyle w:val="2"/>
        <w:rPr>
          <w:rFonts w:ascii="Times New Roman" w:hAnsi="Times New Roman"/>
          <w:sz w:val="32"/>
          <w:szCs w:val="32"/>
        </w:rPr>
      </w:pPr>
      <w:r w:rsidRPr="00512A5E">
        <w:rPr>
          <w:rFonts w:ascii="Times New Roman" w:hAnsi="Times New Roman"/>
          <w:sz w:val="32"/>
          <w:szCs w:val="32"/>
        </w:rPr>
        <w:t>«ЯЗЫК И АКТУАЛЬНЫЕ ПРОБЛЕМЫ ОБРАЗОВАНИЯ»</w:t>
      </w:r>
    </w:p>
    <w:p w:rsidR="00D05817" w:rsidRDefault="00D05817" w:rsidP="00D05817">
      <w:pPr>
        <w:pStyle w:val="2"/>
        <w:rPr>
          <w:rFonts w:ascii="Times New Roman" w:hAnsi="Times New Roman"/>
          <w:bCs/>
          <w:sz w:val="28"/>
          <w:szCs w:val="28"/>
        </w:rPr>
      </w:pPr>
    </w:p>
    <w:p w:rsidR="00D05817" w:rsidRPr="007576A5" w:rsidRDefault="00D05817" w:rsidP="00D05817">
      <w:pPr>
        <w:pStyle w:val="2"/>
        <w:rPr>
          <w:rFonts w:ascii="Times New Roman" w:hAnsi="Times New Roman"/>
          <w:sz w:val="28"/>
          <w:szCs w:val="28"/>
        </w:rPr>
      </w:pPr>
      <w:r w:rsidRPr="00512A5E">
        <w:rPr>
          <w:rFonts w:ascii="Times New Roman" w:hAnsi="Times New Roman"/>
          <w:bCs/>
          <w:sz w:val="28"/>
          <w:szCs w:val="28"/>
        </w:rPr>
        <w:t xml:space="preserve">Конференция состоится </w:t>
      </w:r>
      <w:r>
        <w:rPr>
          <w:rFonts w:ascii="Times New Roman" w:hAnsi="Times New Roman"/>
          <w:bCs/>
          <w:sz w:val="28"/>
          <w:szCs w:val="28"/>
        </w:rPr>
        <w:t>20-21 февраля</w:t>
      </w:r>
      <w:r w:rsidRPr="00D05817">
        <w:rPr>
          <w:rFonts w:ascii="Times New Roman" w:hAnsi="Times New Roman"/>
          <w:b w:val="0"/>
          <w:sz w:val="28"/>
          <w:szCs w:val="28"/>
        </w:rPr>
        <w:t xml:space="preserve"> </w:t>
      </w:r>
      <w:r w:rsidRPr="00D058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05817">
        <w:rPr>
          <w:rFonts w:ascii="Times New Roman" w:hAnsi="Times New Roman"/>
          <w:sz w:val="28"/>
          <w:szCs w:val="28"/>
        </w:rPr>
        <w:t xml:space="preserve"> г</w:t>
      </w:r>
      <w:r w:rsidRPr="00D05817">
        <w:rPr>
          <w:rFonts w:ascii="Times New Roman" w:hAnsi="Times New Roman"/>
          <w:b w:val="0"/>
          <w:sz w:val="28"/>
          <w:szCs w:val="28"/>
        </w:rPr>
        <w:t>.</w:t>
      </w:r>
    </w:p>
    <w:p w:rsidR="00D05817" w:rsidRDefault="00D05817" w:rsidP="00D0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576A5">
        <w:rPr>
          <w:b/>
          <w:sz w:val="28"/>
          <w:szCs w:val="28"/>
        </w:rPr>
        <w:t xml:space="preserve"> Московском педагогическом государственном университете</w:t>
      </w:r>
    </w:p>
    <w:p w:rsidR="00D05817" w:rsidRPr="007576A5" w:rsidRDefault="00D05817" w:rsidP="00D05817">
      <w:pPr>
        <w:jc w:val="center"/>
        <w:rPr>
          <w:b/>
          <w:sz w:val="28"/>
          <w:szCs w:val="28"/>
        </w:rPr>
      </w:pPr>
      <w:r w:rsidRPr="00D05817">
        <w:rPr>
          <w:b/>
          <w:sz w:val="28"/>
          <w:szCs w:val="28"/>
        </w:rPr>
        <w:t>и Государственном университете просвещения</w:t>
      </w:r>
    </w:p>
    <w:p w:rsidR="00D05817" w:rsidRDefault="00D05817" w:rsidP="00D05817">
      <w:pPr>
        <w:shd w:val="clear" w:color="auto" w:fill="FFFFFF"/>
      </w:pPr>
    </w:p>
    <w:p w:rsidR="00D05817" w:rsidRPr="0029482F" w:rsidRDefault="00D05817" w:rsidP="00D05817">
      <w:pPr>
        <w:ind w:firstLine="709"/>
        <w:jc w:val="both"/>
        <w:rPr>
          <w:sz w:val="28"/>
          <w:szCs w:val="28"/>
        </w:rPr>
      </w:pPr>
      <w:r w:rsidRPr="0029482F">
        <w:rPr>
          <w:sz w:val="28"/>
          <w:szCs w:val="28"/>
        </w:rPr>
        <w:t>К участию приглашаются преподаватели образовательных учреждений высшего, среднего и начального профессионального</w:t>
      </w:r>
      <w:bookmarkStart w:id="0" w:name="_GoBack"/>
      <w:bookmarkEnd w:id="0"/>
      <w:r w:rsidRPr="0029482F">
        <w:rPr>
          <w:sz w:val="28"/>
          <w:szCs w:val="28"/>
        </w:rPr>
        <w:t xml:space="preserve"> образования, докторанты, аспиранты, соискатели, учителя и руководители общеобразовательных школ, работники и руководители учреждений дополнительного образования. Планируется издание сборника научных трудов, полученных оргкомитетом</w:t>
      </w:r>
      <w:r>
        <w:rPr>
          <w:sz w:val="28"/>
          <w:szCs w:val="28"/>
        </w:rPr>
        <w:t>,</w:t>
      </w:r>
      <w:r w:rsidRPr="0029482F">
        <w:rPr>
          <w:sz w:val="28"/>
          <w:szCs w:val="28"/>
        </w:rPr>
        <w:t xml:space="preserve"> с размещением в </w:t>
      </w:r>
      <w:r w:rsidRPr="0029482F">
        <w:rPr>
          <w:i/>
          <w:sz w:val="28"/>
          <w:szCs w:val="28"/>
        </w:rPr>
        <w:t>системе Российского индекса научного цитирования (</w:t>
      </w:r>
      <w:r w:rsidRPr="0029482F">
        <w:rPr>
          <w:bCs/>
          <w:i/>
          <w:sz w:val="28"/>
          <w:szCs w:val="28"/>
        </w:rPr>
        <w:t>РИНЦ</w:t>
      </w:r>
      <w:r w:rsidRPr="0029482F">
        <w:rPr>
          <w:i/>
          <w:sz w:val="28"/>
          <w:szCs w:val="28"/>
        </w:rPr>
        <w:t>)</w:t>
      </w:r>
      <w:r w:rsidRPr="0029482F">
        <w:rPr>
          <w:sz w:val="28"/>
          <w:szCs w:val="28"/>
        </w:rPr>
        <w:t>.</w:t>
      </w:r>
    </w:p>
    <w:p w:rsidR="00D05817" w:rsidRDefault="00D05817" w:rsidP="00D05817">
      <w:pPr>
        <w:ind w:firstLine="720"/>
        <w:jc w:val="both"/>
        <w:rPr>
          <w:sz w:val="28"/>
          <w:szCs w:val="28"/>
        </w:rPr>
      </w:pPr>
    </w:p>
    <w:p w:rsidR="00D05817" w:rsidRPr="00461F7E" w:rsidRDefault="00D05817" w:rsidP="00D05817">
      <w:pPr>
        <w:jc w:val="both"/>
        <w:rPr>
          <w:b/>
          <w:sz w:val="28"/>
          <w:szCs w:val="28"/>
        </w:rPr>
      </w:pPr>
      <w:r w:rsidRPr="00461F7E">
        <w:rPr>
          <w:b/>
          <w:sz w:val="28"/>
          <w:szCs w:val="28"/>
        </w:rPr>
        <w:t xml:space="preserve">В рамках конференции планируется обсуждение следующих вопросов: </w:t>
      </w:r>
    </w:p>
    <w:p w:rsidR="00D05817" w:rsidRDefault="00D05817" w:rsidP="000B5DA6">
      <w:pPr>
        <w:pStyle w:val="P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0F2F71">
        <w:rPr>
          <w:bCs/>
          <w:color w:val="000000"/>
          <w:sz w:val="28"/>
          <w:szCs w:val="28"/>
        </w:rPr>
        <w:t>Культурологические основания современного образования.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Методологические основы воспи</w:t>
      </w:r>
      <w:r w:rsidR="000B5DA6" w:rsidRPr="000B5DA6">
        <w:rPr>
          <w:sz w:val="28"/>
          <w:szCs w:val="28"/>
        </w:rPr>
        <w:t xml:space="preserve">тательной работы в современной </w:t>
      </w:r>
      <w:r w:rsidRPr="000B5DA6">
        <w:rPr>
          <w:sz w:val="28"/>
          <w:szCs w:val="28"/>
        </w:rPr>
        <w:t>образовательной организации.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Актуальные проблемы русского языка.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 xml:space="preserve">Развитие культуры речи. 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Обучение родному языку в системе: детский сад – школа – вуз.</w:t>
      </w:r>
    </w:p>
    <w:p w:rsidR="00D05817" w:rsidRDefault="00D05817" w:rsidP="000B5DA6">
      <w:pPr>
        <w:pStyle w:val="P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0F2F71">
        <w:rPr>
          <w:bCs/>
          <w:color w:val="000000"/>
          <w:sz w:val="28"/>
          <w:szCs w:val="28"/>
        </w:rPr>
        <w:t>Инновационно</w:t>
      </w:r>
      <w:r w:rsidR="000B5DA6">
        <w:rPr>
          <w:bCs/>
          <w:color w:val="000000"/>
          <w:sz w:val="28"/>
          <w:szCs w:val="28"/>
        </w:rPr>
        <w:t>е проектирование и конструирова</w:t>
      </w:r>
      <w:r w:rsidRPr="000F2F71">
        <w:rPr>
          <w:bCs/>
          <w:color w:val="000000"/>
          <w:sz w:val="28"/>
          <w:szCs w:val="28"/>
        </w:rPr>
        <w:t>ние содержания</w:t>
      </w:r>
      <w:r>
        <w:rPr>
          <w:bCs/>
          <w:color w:val="000000"/>
          <w:sz w:val="28"/>
          <w:szCs w:val="28"/>
        </w:rPr>
        <w:t xml:space="preserve"> дошкольного </w:t>
      </w:r>
      <w:r w:rsidRPr="000F2F71">
        <w:rPr>
          <w:bCs/>
          <w:color w:val="000000"/>
          <w:sz w:val="28"/>
          <w:szCs w:val="28"/>
        </w:rPr>
        <w:t>образования.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Языковая подготовка и культура речи педагога.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Инновационные технологии формирования культуры речи обучающихся.</w:t>
      </w:r>
    </w:p>
    <w:p w:rsidR="00D05817" w:rsidRPr="000B5DA6" w:rsidRDefault="00D05817" w:rsidP="000B5DA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B5DA6">
        <w:rPr>
          <w:sz w:val="28"/>
          <w:szCs w:val="28"/>
        </w:rPr>
        <w:t>Актуальные проблемы педагогической науки в кризисном социуме.</w:t>
      </w:r>
    </w:p>
    <w:p w:rsidR="00D05817" w:rsidRPr="001C6896" w:rsidRDefault="00D05817" w:rsidP="000B5DA6">
      <w:pPr>
        <w:tabs>
          <w:tab w:val="left" w:pos="1134"/>
        </w:tabs>
        <w:ind w:firstLine="709"/>
        <w:rPr>
          <w:sz w:val="28"/>
          <w:szCs w:val="28"/>
        </w:rPr>
      </w:pPr>
    </w:p>
    <w:p w:rsidR="00D05817" w:rsidRPr="0029482F" w:rsidRDefault="00D05817" w:rsidP="000B5DA6">
      <w:pPr>
        <w:ind w:firstLine="709"/>
        <w:jc w:val="both"/>
        <w:rPr>
          <w:sz w:val="28"/>
          <w:szCs w:val="28"/>
        </w:rPr>
      </w:pPr>
      <w:r w:rsidRPr="0029482F">
        <w:rPr>
          <w:sz w:val="28"/>
          <w:szCs w:val="28"/>
        </w:rPr>
        <w:t xml:space="preserve">Для участия в конференции необходимо до </w:t>
      </w:r>
      <w:r w:rsidR="00872D4C" w:rsidRPr="00872D4C">
        <w:rPr>
          <w:b/>
          <w:sz w:val="28"/>
          <w:szCs w:val="28"/>
          <w:u w:val="single"/>
        </w:rPr>
        <w:t>25</w:t>
      </w:r>
      <w:r w:rsidRPr="00872D4C">
        <w:rPr>
          <w:b/>
          <w:bCs/>
          <w:i/>
          <w:sz w:val="28"/>
          <w:szCs w:val="28"/>
          <w:u w:val="single"/>
        </w:rPr>
        <w:t xml:space="preserve"> января 202</w:t>
      </w:r>
      <w:r w:rsidR="00872D4C">
        <w:rPr>
          <w:b/>
          <w:bCs/>
          <w:i/>
          <w:sz w:val="28"/>
          <w:szCs w:val="28"/>
          <w:u w:val="single"/>
        </w:rPr>
        <w:t>5</w:t>
      </w:r>
      <w:r w:rsidRPr="0029482F">
        <w:rPr>
          <w:b/>
          <w:bCs/>
          <w:i/>
          <w:sz w:val="28"/>
          <w:szCs w:val="28"/>
          <w:u w:val="single"/>
        </w:rPr>
        <w:t xml:space="preserve"> г.</w:t>
      </w:r>
      <w:r w:rsidRPr="0029482F">
        <w:rPr>
          <w:bCs/>
          <w:sz w:val="28"/>
          <w:szCs w:val="28"/>
        </w:rPr>
        <w:t xml:space="preserve"> </w:t>
      </w:r>
      <w:r w:rsidRPr="0029482F">
        <w:rPr>
          <w:sz w:val="28"/>
          <w:szCs w:val="28"/>
        </w:rPr>
        <w:t>прислать в адрес оргкомитета</w:t>
      </w:r>
      <w:r>
        <w:rPr>
          <w:sz w:val="28"/>
          <w:szCs w:val="28"/>
        </w:rPr>
        <w:t xml:space="preserve"> </w:t>
      </w:r>
      <w:hyperlink r:id="rId5" w:history="1">
        <w:r w:rsidRPr="001D414A">
          <w:rPr>
            <w:rStyle w:val="a5"/>
            <w:b/>
            <w:noProof/>
            <w:sz w:val="28"/>
            <w:szCs w:val="28"/>
            <w:lang w:val="en-US"/>
          </w:rPr>
          <w:t>manpo</w:t>
        </w:r>
        <w:r w:rsidRPr="001D414A">
          <w:rPr>
            <w:rStyle w:val="a5"/>
            <w:b/>
            <w:noProof/>
            <w:sz w:val="28"/>
            <w:szCs w:val="28"/>
          </w:rPr>
          <w:t>-</w:t>
        </w:r>
        <w:r w:rsidRPr="001D414A">
          <w:rPr>
            <w:rStyle w:val="a5"/>
            <w:b/>
            <w:noProof/>
            <w:sz w:val="28"/>
            <w:szCs w:val="28"/>
            <w:lang w:val="en-US"/>
          </w:rPr>
          <w:t>conferences</w:t>
        </w:r>
        <w:r w:rsidRPr="001D414A">
          <w:rPr>
            <w:rStyle w:val="a5"/>
            <w:b/>
            <w:noProof/>
            <w:sz w:val="28"/>
            <w:szCs w:val="28"/>
          </w:rPr>
          <w:t>@</w:t>
        </w:r>
        <w:r w:rsidRPr="001D414A">
          <w:rPr>
            <w:rStyle w:val="a5"/>
            <w:b/>
            <w:noProof/>
            <w:sz w:val="28"/>
            <w:szCs w:val="28"/>
            <w:lang w:val="en-US"/>
          </w:rPr>
          <w:t>yandex</w:t>
        </w:r>
        <w:r w:rsidRPr="001D414A">
          <w:rPr>
            <w:rStyle w:val="a5"/>
            <w:b/>
            <w:noProof/>
            <w:sz w:val="28"/>
            <w:szCs w:val="28"/>
          </w:rPr>
          <w:t>.</w:t>
        </w:r>
        <w:r w:rsidRPr="001D414A">
          <w:rPr>
            <w:rStyle w:val="a5"/>
            <w:b/>
            <w:noProof/>
            <w:sz w:val="28"/>
            <w:szCs w:val="28"/>
            <w:lang w:val="en-US"/>
          </w:rPr>
          <w:t>ru</w:t>
        </w:r>
      </w:hyperlink>
      <w:r w:rsidRPr="0029482F">
        <w:rPr>
          <w:sz w:val="28"/>
          <w:szCs w:val="28"/>
        </w:rPr>
        <w:t xml:space="preserve">: </w:t>
      </w:r>
      <w:r w:rsidRPr="0029482F">
        <w:rPr>
          <w:bCs/>
          <w:sz w:val="28"/>
          <w:szCs w:val="28"/>
        </w:rPr>
        <w:t>Текст доклада объемом 3–7 страниц</w:t>
      </w:r>
      <w:r w:rsidRPr="0029482F">
        <w:rPr>
          <w:b/>
          <w:bCs/>
          <w:sz w:val="28"/>
          <w:szCs w:val="28"/>
        </w:rPr>
        <w:t xml:space="preserve"> текста </w:t>
      </w:r>
      <w:r w:rsidRPr="0029482F">
        <w:rPr>
          <w:sz w:val="28"/>
          <w:szCs w:val="28"/>
        </w:rPr>
        <w:t xml:space="preserve">в электронном виде (редактор </w:t>
      </w:r>
      <w:proofErr w:type="spellStart"/>
      <w:r w:rsidRPr="0029482F">
        <w:rPr>
          <w:sz w:val="28"/>
          <w:szCs w:val="28"/>
        </w:rPr>
        <w:t>Word</w:t>
      </w:r>
      <w:proofErr w:type="spellEnd"/>
      <w:r w:rsidRPr="0029482F">
        <w:rPr>
          <w:sz w:val="28"/>
          <w:szCs w:val="28"/>
        </w:rPr>
        <w:t xml:space="preserve">, формата </w:t>
      </w:r>
      <w:proofErr w:type="spellStart"/>
      <w:r w:rsidRPr="0029482F">
        <w:rPr>
          <w:sz w:val="28"/>
          <w:szCs w:val="28"/>
        </w:rPr>
        <w:t>doc</w:t>
      </w:r>
      <w:proofErr w:type="spellEnd"/>
      <w:r w:rsidRPr="0029482F">
        <w:rPr>
          <w:sz w:val="28"/>
          <w:szCs w:val="28"/>
        </w:rPr>
        <w:t xml:space="preserve">), через </w:t>
      </w:r>
      <w:r w:rsidRPr="0029482F">
        <w:rPr>
          <w:b/>
          <w:bCs/>
          <w:sz w:val="28"/>
          <w:szCs w:val="28"/>
        </w:rPr>
        <w:t>1,5 интервала</w:t>
      </w:r>
      <w:r w:rsidRPr="0029482F">
        <w:rPr>
          <w:sz w:val="28"/>
          <w:szCs w:val="28"/>
        </w:rPr>
        <w:t xml:space="preserve">, размер </w:t>
      </w:r>
      <w:r w:rsidRPr="0029482F">
        <w:rPr>
          <w:b/>
          <w:bCs/>
          <w:sz w:val="28"/>
          <w:szCs w:val="28"/>
        </w:rPr>
        <w:t xml:space="preserve">14, </w:t>
      </w:r>
      <w:r w:rsidRPr="0029482F">
        <w:rPr>
          <w:sz w:val="28"/>
          <w:szCs w:val="28"/>
        </w:rPr>
        <w:t xml:space="preserve">абзацный отступ – 1,25; поля: верхние – 20 мм., нижние – 20 мм., слева – 30 мм., справа – 15 мм., размер листа А4; </w:t>
      </w:r>
      <w:r w:rsidRPr="0029482F">
        <w:rPr>
          <w:b/>
          <w:bCs/>
          <w:sz w:val="28"/>
          <w:szCs w:val="28"/>
        </w:rPr>
        <w:t xml:space="preserve">шрифт: </w:t>
      </w:r>
      <w:proofErr w:type="spellStart"/>
      <w:r w:rsidRPr="0029482F">
        <w:rPr>
          <w:b/>
          <w:bCs/>
          <w:sz w:val="28"/>
          <w:szCs w:val="28"/>
        </w:rPr>
        <w:t>Times</w:t>
      </w:r>
      <w:proofErr w:type="spellEnd"/>
      <w:r w:rsidRPr="0029482F">
        <w:rPr>
          <w:b/>
          <w:bCs/>
          <w:sz w:val="28"/>
          <w:szCs w:val="28"/>
        </w:rPr>
        <w:t xml:space="preserve"> </w:t>
      </w:r>
      <w:proofErr w:type="spellStart"/>
      <w:r w:rsidRPr="0029482F">
        <w:rPr>
          <w:b/>
          <w:bCs/>
          <w:sz w:val="28"/>
          <w:szCs w:val="28"/>
        </w:rPr>
        <w:t>New</w:t>
      </w:r>
      <w:proofErr w:type="spellEnd"/>
      <w:r w:rsidRPr="0029482F">
        <w:rPr>
          <w:b/>
          <w:bCs/>
          <w:sz w:val="28"/>
          <w:szCs w:val="28"/>
        </w:rPr>
        <w:t xml:space="preserve"> </w:t>
      </w:r>
      <w:proofErr w:type="spellStart"/>
      <w:r w:rsidRPr="0029482F">
        <w:rPr>
          <w:b/>
          <w:bCs/>
          <w:sz w:val="28"/>
          <w:szCs w:val="28"/>
        </w:rPr>
        <w:t>Ro</w:t>
      </w:r>
      <w:r w:rsidRPr="0029482F">
        <w:rPr>
          <w:b/>
          <w:bCs/>
          <w:sz w:val="28"/>
          <w:szCs w:val="28"/>
        </w:rPr>
        <w:softHyphen/>
        <w:t>man</w:t>
      </w:r>
      <w:proofErr w:type="spellEnd"/>
      <w:r w:rsidRPr="0029482F">
        <w:rPr>
          <w:sz w:val="28"/>
          <w:szCs w:val="28"/>
        </w:rPr>
        <w:t xml:space="preserve">; для заглавия доклада – полужирный, инициалы и фамилия (фамилии) </w:t>
      </w:r>
      <w:r w:rsidRPr="0029482F">
        <w:rPr>
          <w:sz w:val="28"/>
          <w:szCs w:val="28"/>
        </w:rPr>
        <w:lastRenderedPageBreak/>
        <w:t xml:space="preserve">авторов – полужирный, название города и организации – курсив, основного текста – обычный. Страницы не нумеруются. Список использованной литературы приводится в конце статьи и оформляется в соответствии с требованиями ГОСТ, ссылки на цитируемые литературные источники оформляются по ходу текста в квадратных скобках с указанием страниц цитирования. </w:t>
      </w:r>
    </w:p>
    <w:p w:rsidR="00D05817" w:rsidRPr="0029482F" w:rsidRDefault="00D05817" w:rsidP="00D05817">
      <w:pPr>
        <w:pStyle w:val="Default"/>
        <w:jc w:val="both"/>
        <w:rPr>
          <w:rStyle w:val="A40"/>
          <w:sz w:val="28"/>
          <w:szCs w:val="28"/>
        </w:rPr>
      </w:pPr>
    </w:p>
    <w:p w:rsidR="00D05817" w:rsidRPr="002A6F41" w:rsidRDefault="00D05817" w:rsidP="00D05817">
      <w:pPr>
        <w:pStyle w:val="Pa4"/>
        <w:spacing w:line="240" w:lineRule="auto"/>
        <w:ind w:firstLine="28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9482F">
        <w:rPr>
          <w:b/>
          <w:bCs/>
          <w:sz w:val="28"/>
          <w:szCs w:val="28"/>
        </w:rPr>
        <w:t xml:space="preserve">Оплата публикации </w:t>
      </w:r>
      <w:r w:rsidRPr="0029482F">
        <w:rPr>
          <w:sz w:val="28"/>
          <w:szCs w:val="28"/>
        </w:rPr>
        <w:t xml:space="preserve">из расчета – </w:t>
      </w:r>
      <w:r w:rsidRPr="0029482F">
        <w:rPr>
          <w:b/>
          <w:bCs/>
          <w:sz w:val="28"/>
          <w:szCs w:val="28"/>
        </w:rPr>
        <w:t xml:space="preserve">300 руб. </w:t>
      </w:r>
      <w:r w:rsidRPr="002A6F41">
        <w:rPr>
          <w:b/>
          <w:sz w:val="28"/>
          <w:szCs w:val="28"/>
        </w:rPr>
        <w:t>за одну страницу текста.</w:t>
      </w:r>
    </w:p>
    <w:p w:rsidR="00D05817" w:rsidRPr="0029482F" w:rsidRDefault="00D05817" w:rsidP="00D05817">
      <w:pPr>
        <w:pStyle w:val="Pa4"/>
        <w:spacing w:line="240" w:lineRule="auto"/>
        <w:ind w:firstLine="280"/>
        <w:jc w:val="both"/>
        <w:rPr>
          <w:color w:val="000000"/>
          <w:sz w:val="28"/>
          <w:szCs w:val="28"/>
        </w:rPr>
      </w:pPr>
      <w:r w:rsidRPr="0029482F">
        <w:rPr>
          <w:sz w:val="28"/>
          <w:szCs w:val="28"/>
        </w:rPr>
        <w:t xml:space="preserve"> Издание сборника</w:t>
      </w:r>
      <w:r w:rsidRPr="0029482F">
        <w:rPr>
          <w:color w:val="000000"/>
          <w:sz w:val="28"/>
          <w:szCs w:val="28"/>
        </w:rPr>
        <w:t xml:space="preserve"> материалов планируется </w:t>
      </w:r>
      <w:r>
        <w:rPr>
          <w:color w:val="000000"/>
          <w:sz w:val="28"/>
          <w:szCs w:val="28"/>
        </w:rPr>
        <w:t>в</w:t>
      </w:r>
      <w:r w:rsidRPr="0029482F">
        <w:rPr>
          <w:color w:val="000000"/>
          <w:sz w:val="28"/>
          <w:szCs w:val="28"/>
        </w:rPr>
        <w:t xml:space="preserve"> </w:t>
      </w:r>
      <w:r w:rsidRPr="00872D4C">
        <w:rPr>
          <w:color w:val="000000"/>
          <w:sz w:val="28"/>
          <w:szCs w:val="28"/>
        </w:rPr>
        <w:t>марте</w:t>
      </w:r>
      <w:r w:rsidR="00E2584A">
        <w:rPr>
          <w:color w:val="000000"/>
          <w:sz w:val="28"/>
          <w:szCs w:val="28"/>
        </w:rPr>
        <w:t>-апреле</w:t>
      </w:r>
      <w:r w:rsidRPr="00872D4C">
        <w:rPr>
          <w:color w:val="000000"/>
          <w:sz w:val="28"/>
          <w:szCs w:val="28"/>
        </w:rPr>
        <w:t xml:space="preserve"> 202</w:t>
      </w:r>
      <w:r w:rsidR="00872D4C">
        <w:rPr>
          <w:color w:val="000000"/>
          <w:sz w:val="28"/>
          <w:szCs w:val="28"/>
        </w:rPr>
        <w:t>5</w:t>
      </w:r>
      <w:r w:rsidRPr="00872D4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D05817" w:rsidRDefault="00D05817" w:rsidP="00D05817">
      <w:pPr>
        <w:jc w:val="both"/>
        <w:rPr>
          <w:i/>
          <w:sz w:val="28"/>
          <w:szCs w:val="28"/>
          <w:u w:val="single"/>
        </w:rPr>
      </w:pPr>
      <w:r w:rsidRPr="0029482F">
        <w:rPr>
          <w:i/>
          <w:sz w:val="28"/>
          <w:szCs w:val="28"/>
          <w:u w:val="single"/>
        </w:rPr>
        <w:t>Взносы пересыла</w:t>
      </w:r>
      <w:r>
        <w:rPr>
          <w:i/>
          <w:sz w:val="28"/>
          <w:szCs w:val="28"/>
          <w:u w:val="single"/>
        </w:rPr>
        <w:t>ю</w:t>
      </w:r>
      <w:r w:rsidRPr="0029482F">
        <w:rPr>
          <w:i/>
          <w:sz w:val="28"/>
          <w:szCs w:val="28"/>
          <w:u w:val="single"/>
        </w:rPr>
        <w:t xml:space="preserve">тся по реквизитам: </w:t>
      </w:r>
    </w:p>
    <w:p w:rsidR="00D0207E" w:rsidRPr="00D0207E" w:rsidRDefault="00D0207E" w:rsidP="000B5DA6">
      <w:pPr>
        <w:jc w:val="both"/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Полное наименование: Ассоциация развития педагогического образования и науки «Международная академия наук педагогического образования». </w:t>
      </w:r>
    </w:p>
    <w:p w:rsidR="00D0207E" w:rsidRPr="00D0207E" w:rsidRDefault="00D0207E" w:rsidP="000B5DA6">
      <w:pPr>
        <w:jc w:val="both"/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Сокращённое наименование на русском языке: АПН «МАНПО». </w:t>
      </w:r>
    </w:p>
    <w:p w:rsidR="00D0207E" w:rsidRDefault="00D0207E" w:rsidP="00D0207E">
      <w:pPr>
        <w:rPr>
          <w:color w:val="000000"/>
          <w:sz w:val="28"/>
          <w:szCs w:val="28"/>
        </w:rPr>
      </w:pP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ИНН 7705299953 КПП 770501001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ОГРН 1027739892124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ОКПО 51169798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ОКТМО 45376000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ОКВЭД 94.12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ФИЛИАЛ "ЦЕНТРАЛЬНЫЙ" БАНКА ВТБ (ПАО), г. МОСКВА </w:t>
      </w:r>
    </w:p>
    <w:p w:rsidR="00D0207E" w:rsidRPr="00D0207E" w:rsidRDefault="00D0207E" w:rsidP="00D0207E">
      <w:pPr>
        <w:rPr>
          <w:sz w:val="24"/>
          <w:szCs w:val="24"/>
        </w:rPr>
      </w:pPr>
      <w:proofErr w:type="spellStart"/>
      <w:r w:rsidRPr="00D0207E">
        <w:rPr>
          <w:color w:val="000000"/>
          <w:sz w:val="28"/>
          <w:szCs w:val="28"/>
        </w:rPr>
        <w:t>Р.сч</w:t>
      </w:r>
      <w:proofErr w:type="spellEnd"/>
      <w:r w:rsidRPr="00D0207E">
        <w:rPr>
          <w:color w:val="000000"/>
          <w:sz w:val="28"/>
          <w:szCs w:val="28"/>
        </w:rPr>
        <w:t xml:space="preserve">. 40703810200380000004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Кор. </w:t>
      </w:r>
      <w:proofErr w:type="spellStart"/>
      <w:r w:rsidRPr="00D0207E">
        <w:rPr>
          <w:color w:val="000000"/>
          <w:sz w:val="28"/>
          <w:szCs w:val="28"/>
        </w:rPr>
        <w:t>сч</w:t>
      </w:r>
      <w:proofErr w:type="spellEnd"/>
      <w:r w:rsidRPr="00D0207E">
        <w:rPr>
          <w:color w:val="000000"/>
          <w:sz w:val="28"/>
          <w:szCs w:val="28"/>
        </w:rPr>
        <w:t xml:space="preserve">. 30101810145250000411 </w:t>
      </w:r>
    </w:p>
    <w:p w:rsidR="00D05817" w:rsidRPr="004563BB" w:rsidRDefault="00D0207E" w:rsidP="00D05817">
      <w:pPr>
        <w:rPr>
          <w:sz w:val="28"/>
          <w:szCs w:val="28"/>
          <w:highlight w:val="yellow"/>
        </w:rPr>
      </w:pPr>
      <w:r w:rsidRPr="00D0207E">
        <w:rPr>
          <w:color w:val="000000"/>
          <w:sz w:val="28"/>
          <w:szCs w:val="28"/>
        </w:rPr>
        <w:t>БИК 044525411</w:t>
      </w:r>
    </w:p>
    <w:p w:rsidR="00D05817" w:rsidRPr="00A769F1" w:rsidRDefault="00D05817" w:rsidP="00D05817">
      <w:pPr>
        <w:ind w:firstLine="540"/>
        <w:jc w:val="both"/>
        <w:rPr>
          <w:b/>
          <w:i/>
          <w:sz w:val="28"/>
          <w:szCs w:val="28"/>
        </w:rPr>
      </w:pPr>
      <w:r w:rsidRPr="00A769F1">
        <w:rPr>
          <w:b/>
          <w:i/>
          <w:sz w:val="28"/>
          <w:szCs w:val="28"/>
        </w:rPr>
        <w:t>В платежном поручении (квитанции Сбербанка, почтовом переводе) в назначении платежа необходимо указать: «Оргвзнос для Международной конференции».</w:t>
      </w:r>
    </w:p>
    <w:p w:rsidR="00D0207E" w:rsidRDefault="00D05817" w:rsidP="00D0207E">
      <w:pPr>
        <w:pStyle w:val="Default"/>
        <w:spacing w:before="220" w:after="40" w:line="201" w:lineRule="atLeast"/>
        <w:jc w:val="center"/>
        <w:rPr>
          <w:b/>
          <w:bCs/>
          <w:sz w:val="28"/>
          <w:szCs w:val="28"/>
        </w:rPr>
      </w:pPr>
      <w:r w:rsidRPr="0029482F">
        <w:rPr>
          <w:b/>
          <w:bCs/>
          <w:sz w:val="28"/>
          <w:szCs w:val="28"/>
        </w:rPr>
        <w:t xml:space="preserve">АДРЕС ОРГКОМИТЕТА: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Юр. адрес: </w:t>
      </w:r>
      <w:r w:rsidRPr="00D0207E">
        <w:rPr>
          <w:color w:val="000000"/>
          <w:sz w:val="26"/>
          <w:szCs w:val="26"/>
        </w:rPr>
        <w:t xml:space="preserve">115093, город Москва, </w:t>
      </w:r>
      <w:proofErr w:type="spellStart"/>
      <w:r w:rsidRPr="00D0207E">
        <w:rPr>
          <w:color w:val="000000"/>
          <w:sz w:val="26"/>
          <w:szCs w:val="26"/>
        </w:rPr>
        <w:t>вн.тер.г</w:t>
      </w:r>
      <w:proofErr w:type="spellEnd"/>
      <w:r w:rsidRPr="00D0207E">
        <w:rPr>
          <w:color w:val="000000"/>
          <w:sz w:val="26"/>
          <w:szCs w:val="26"/>
        </w:rPr>
        <w:t xml:space="preserve">. муниципальный округ Замоскворечье,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6"/>
          <w:szCs w:val="26"/>
        </w:rPr>
        <w:t xml:space="preserve">улица </w:t>
      </w:r>
      <w:proofErr w:type="spellStart"/>
      <w:r w:rsidRPr="00D0207E">
        <w:rPr>
          <w:color w:val="000000"/>
          <w:sz w:val="26"/>
          <w:szCs w:val="26"/>
        </w:rPr>
        <w:t>Люсиновская</w:t>
      </w:r>
      <w:proofErr w:type="spellEnd"/>
      <w:r w:rsidRPr="00D0207E">
        <w:rPr>
          <w:color w:val="000000"/>
          <w:sz w:val="26"/>
          <w:szCs w:val="26"/>
        </w:rPr>
        <w:t xml:space="preserve">, дом 36/50, помещение 10/1. </w:t>
      </w:r>
    </w:p>
    <w:p w:rsidR="00D0207E" w:rsidRDefault="00D0207E" w:rsidP="00D0207E">
      <w:pPr>
        <w:rPr>
          <w:color w:val="000000"/>
          <w:sz w:val="28"/>
          <w:szCs w:val="28"/>
        </w:rPr>
      </w:pP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Электронный </w:t>
      </w:r>
      <w:proofErr w:type="spellStart"/>
      <w:r w:rsidRPr="00D0207E">
        <w:rPr>
          <w:color w:val="000000"/>
          <w:sz w:val="28"/>
          <w:szCs w:val="28"/>
        </w:rPr>
        <w:t>адрес:manpo@yandex.ru</w:t>
      </w:r>
      <w:proofErr w:type="spellEnd"/>
      <w:r w:rsidRPr="00D0207E">
        <w:rPr>
          <w:color w:val="000000"/>
          <w:sz w:val="28"/>
          <w:szCs w:val="28"/>
        </w:rPr>
        <w:t xml:space="preserve"> </w:t>
      </w:r>
    </w:p>
    <w:p w:rsidR="00D0207E" w:rsidRPr="00D0207E" w:rsidRDefault="00D0207E" w:rsidP="00D0207E">
      <w:pPr>
        <w:rPr>
          <w:sz w:val="24"/>
          <w:szCs w:val="24"/>
        </w:rPr>
      </w:pPr>
      <w:r w:rsidRPr="00D0207E">
        <w:rPr>
          <w:color w:val="000000"/>
          <w:sz w:val="28"/>
          <w:szCs w:val="28"/>
        </w:rPr>
        <w:t xml:space="preserve">Тел./факс (499) 390-54-12 </w:t>
      </w:r>
    </w:p>
    <w:p w:rsidR="00D0207E" w:rsidRDefault="00D0207E" w:rsidP="00D0207E">
      <w:pPr>
        <w:rPr>
          <w:color w:val="000000"/>
          <w:sz w:val="28"/>
          <w:szCs w:val="28"/>
        </w:rPr>
      </w:pPr>
    </w:p>
    <w:p w:rsidR="00D05817" w:rsidRPr="00D0207E" w:rsidRDefault="00D05817" w:rsidP="00D05817">
      <w:pPr>
        <w:rPr>
          <w:sz w:val="28"/>
          <w:szCs w:val="28"/>
        </w:rPr>
      </w:pPr>
      <w:r w:rsidRPr="00D0207E">
        <w:rPr>
          <w:sz w:val="28"/>
          <w:szCs w:val="28"/>
        </w:rPr>
        <w:t xml:space="preserve">Ученый секретарь конференции </w:t>
      </w:r>
    </w:p>
    <w:p w:rsidR="00D05817" w:rsidRPr="00D0207E" w:rsidRDefault="00D05817" w:rsidP="00D05817">
      <w:pPr>
        <w:rPr>
          <w:sz w:val="28"/>
          <w:szCs w:val="28"/>
        </w:rPr>
      </w:pPr>
      <w:proofErr w:type="spellStart"/>
      <w:r w:rsidRPr="00D0207E">
        <w:rPr>
          <w:sz w:val="28"/>
          <w:szCs w:val="28"/>
        </w:rPr>
        <w:t>Цитлидзе</w:t>
      </w:r>
      <w:proofErr w:type="spellEnd"/>
      <w:r w:rsidRPr="00D0207E">
        <w:rPr>
          <w:sz w:val="28"/>
          <w:szCs w:val="28"/>
        </w:rPr>
        <w:t xml:space="preserve"> </w:t>
      </w:r>
      <w:proofErr w:type="spellStart"/>
      <w:r w:rsidRPr="00D0207E">
        <w:rPr>
          <w:sz w:val="28"/>
          <w:szCs w:val="28"/>
        </w:rPr>
        <w:t>Нино</w:t>
      </w:r>
      <w:proofErr w:type="spellEnd"/>
      <w:r w:rsidRPr="00D0207E">
        <w:rPr>
          <w:sz w:val="28"/>
          <w:szCs w:val="28"/>
        </w:rPr>
        <w:t xml:space="preserve"> Борисовна, преподаватель МГПУ,  </w:t>
      </w:r>
    </w:p>
    <w:p w:rsidR="00D05817" w:rsidRPr="00D0207E" w:rsidRDefault="00D05817" w:rsidP="00D05817">
      <w:pPr>
        <w:rPr>
          <w:sz w:val="28"/>
          <w:szCs w:val="28"/>
        </w:rPr>
      </w:pPr>
      <w:r w:rsidRPr="00D0207E">
        <w:rPr>
          <w:sz w:val="28"/>
          <w:szCs w:val="28"/>
        </w:rPr>
        <w:t>тел.: 8-963-659-15-70</w:t>
      </w:r>
    </w:p>
    <w:p w:rsidR="00D0207E" w:rsidRDefault="00D0207E" w:rsidP="00D05817">
      <w:pPr>
        <w:pStyle w:val="Default"/>
        <w:jc w:val="center"/>
        <w:rPr>
          <w:b/>
          <w:bCs/>
          <w:sz w:val="28"/>
          <w:szCs w:val="28"/>
        </w:rPr>
      </w:pPr>
    </w:p>
    <w:p w:rsidR="00D05817" w:rsidRPr="0029482F" w:rsidRDefault="00D05817" w:rsidP="00D05817">
      <w:pPr>
        <w:pStyle w:val="Default"/>
        <w:jc w:val="center"/>
        <w:rPr>
          <w:b/>
          <w:sz w:val="28"/>
          <w:szCs w:val="28"/>
        </w:rPr>
      </w:pPr>
      <w:r w:rsidRPr="0029482F">
        <w:rPr>
          <w:b/>
          <w:bCs/>
          <w:sz w:val="28"/>
          <w:szCs w:val="28"/>
        </w:rPr>
        <w:t xml:space="preserve">Заявку </w:t>
      </w:r>
      <w:r w:rsidRPr="0029482F">
        <w:rPr>
          <w:b/>
          <w:sz w:val="28"/>
          <w:szCs w:val="28"/>
        </w:rPr>
        <w:t>на участие в конференции,</w:t>
      </w:r>
    </w:p>
    <w:p w:rsidR="00D05817" w:rsidRDefault="00D05817" w:rsidP="00D05817">
      <w:pPr>
        <w:pStyle w:val="Default"/>
        <w:jc w:val="both"/>
        <w:rPr>
          <w:b/>
          <w:bCs/>
          <w:sz w:val="28"/>
          <w:szCs w:val="28"/>
        </w:rPr>
      </w:pPr>
      <w:r w:rsidRPr="0029482F">
        <w:rPr>
          <w:sz w:val="28"/>
          <w:szCs w:val="28"/>
        </w:rPr>
        <w:t>с указанием сведений об авторе (полностью Ф.И.О., место работы, должность, ученая степень, ученое звание, контактный телефон, почтовый адрес, адрес электронной почты)</w:t>
      </w:r>
      <w:r>
        <w:rPr>
          <w:sz w:val="28"/>
          <w:szCs w:val="28"/>
        </w:rPr>
        <w:t>, членство в МАНПО</w:t>
      </w:r>
      <w:r w:rsidRPr="0029482F">
        <w:rPr>
          <w:sz w:val="28"/>
          <w:szCs w:val="28"/>
        </w:rPr>
        <w:t xml:space="preserve">. </w:t>
      </w:r>
      <w:r w:rsidRPr="0029482F">
        <w:rPr>
          <w:b/>
          <w:bCs/>
          <w:sz w:val="28"/>
          <w:szCs w:val="28"/>
        </w:rPr>
        <w:t>При отсутствии заявки и несоответствии представленного текста требованиям материалы к публикации приниматься не будут.</w:t>
      </w:r>
    </w:p>
    <w:p w:rsidR="00D05817" w:rsidRDefault="00D05817" w:rsidP="00D05817"/>
    <w:p w:rsidR="00D05817" w:rsidRPr="007576A5" w:rsidRDefault="00D05817" w:rsidP="00D05817"/>
    <w:p w:rsidR="00D05817" w:rsidRPr="0029482F" w:rsidRDefault="00D05817" w:rsidP="00D05817">
      <w:pPr>
        <w:pStyle w:val="a3"/>
        <w:ind w:firstLine="720"/>
        <w:rPr>
          <w:sz w:val="28"/>
          <w:szCs w:val="28"/>
          <w:u w:val="single"/>
        </w:rPr>
      </w:pPr>
      <w:r w:rsidRPr="0029482F">
        <w:rPr>
          <w:sz w:val="28"/>
          <w:szCs w:val="28"/>
          <w:u w:val="single"/>
        </w:rPr>
        <w:lastRenderedPageBreak/>
        <w:t xml:space="preserve">Образец оформления </w:t>
      </w:r>
      <w:r>
        <w:rPr>
          <w:sz w:val="28"/>
          <w:szCs w:val="28"/>
          <w:u w:val="single"/>
        </w:rPr>
        <w:t>статьи</w:t>
      </w:r>
      <w:r w:rsidRPr="0029482F">
        <w:rPr>
          <w:sz w:val="28"/>
          <w:szCs w:val="28"/>
          <w:u w:val="single"/>
        </w:rPr>
        <w:t>:</w:t>
      </w:r>
    </w:p>
    <w:p w:rsidR="00D05817" w:rsidRPr="0029482F" w:rsidRDefault="00D05817" w:rsidP="00D05817">
      <w:pPr>
        <w:pStyle w:val="a3"/>
        <w:jc w:val="center"/>
        <w:rPr>
          <w:sz w:val="28"/>
          <w:szCs w:val="28"/>
        </w:rPr>
      </w:pP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b/>
          <w:iCs/>
          <w:sz w:val="28"/>
          <w:szCs w:val="28"/>
        </w:rPr>
      </w:pPr>
      <w:r w:rsidRPr="0029482F">
        <w:rPr>
          <w:b/>
          <w:iCs/>
          <w:sz w:val="28"/>
          <w:szCs w:val="28"/>
        </w:rPr>
        <w:t>УДК 370.186</w:t>
      </w:r>
    </w:p>
    <w:p w:rsidR="00D05817" w:rsidRPr="00A846ED" w:rsidRDefault="00D05817" w:rsidP="00D0581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sz w:val="28"/>
          <w:szCs w:val="28"/>
        </w:rPr>
      </w:pPr>
      <w:r w:rsidRPr="0029482F">
        <w:rPr>
          <w:b/>
          <w:bCs/>
          <w:caps/>
          <w:sz w:val="28"/>
          <w:szCs w:val="28"/>
        </w:rPr>
        <w:t xml:space="preserve">ИНТЕГРАЦИЯ ПЕДАГОГИЧЕСКИХ ПОДХОДОВ </w:t>
      </w:r>
      <w:r w:rsidRPr="0029482F">
        <w:rPr>
          <w:b/>
          <w:bCs/>
          <w:caps/>
          <w:sz w:val="28"/>
          <w:szCs w:val="28"/>
        </w:rPr>
        <w:br/>
        <w:t>ПРИ ПРОЕКТИРОВАНИИ ЛИЧНОСТИ</w:t>
      </w:r>
      <w:r w:rsidRPr="0029482F">
        <w:rPr>
          <w:b/>
          <w:bCs/>
          <w:caps/>
          <w:sz w:val="28"/>
          <w:szCs w:val="28"/>
        </w:rPr>
        <w:br/>
        <w:t xml:space="preserve"> В СИСТЕМЕ НЕПРЕРЫВНОГО ПЕДАГОГИЧЕСКОГО ОБРАЗОВАНИЯ</w:t>
      </w:r>
    </w:p>
    <w:p w:rsidR="00D05817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b/>
          <w:bCs/>
          <w:iCs/>
          <w:sz w:val="28"/>
          <w:szCs w:val="28"/>
        </w:rPr>
      </w:pP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b/>
          <w:bCs/>
          <w:iCs/>
          <w:sz w:val="28"/>
          <w:szCs w:val="28"/>
        </w:rPr>
      </w:pPr>
      <w:r w:rsidRPr="0029482F">
        <w:rPr>
          <w:b/>
          <w:bCs/>
          <w:iCs/>
          <w:sz w:val="28"/>
          <w:szCs w:val="28"/>
        </w:rPr>
        <w:t>Морозова Ольга Васильевна</w:t>
      </w: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</w:rPr>
      </w:pPr>
      <w:r w:rsidRPr="0029482F">
        <w:rPr>
          <w:i/>
          <w:iCs/>
          <w:sz w:val="28"/>
          <w:szCs w:val="28"/>
        </w:rPr>
        <w:t>Кандидат педагогических наук, доцент кафедры культурологии</w:t>
      </w:r>
    </w:p>
    <w:p w:rsidR="00D05817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</w:rPr>
      </w:pPr>
      <w:r w:rsidRPr="0029482F">
        <w:rPr>
          <w:i/>
          <w:iCs/>
          <w:sz w:val="28"/>
          <w:szCs w:val="28"/>
        </w:rPr>
        <w:t>Кузбасской государственной педагогической академии, Новокузнецк</w:t>
      </w:r>
      <w:r>
        <w:rPr>
          <w:i/>
          <w:iCs/>
          <w:sz w:val="28"/>
          <w:szCs w:val="28"/>
        </w:rPr>
        <w:t>, РФ</w:t>
      </w:r>
    </w:p>
    <w:p w:rsidR="00D05817" w:rsidRPr="004563BB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</w:rPr>
        <w:t>Тел</w:t>
      </w:r>
      <w:r w:rsidRPr="004563BB">
        <w:rPr>
          <w:i/>
          <w:iCs/>
          <w:sz w:val="28"/>
          <w:szCs w:val="28"/>
          <w:lang w:val="de-DE"/>
        </w:rPr>
        <w:t xml:space="preserve">.: +7 965 45 67; </w:t>
      </w:r>
      <w:proofErr w:type="spellStart"/>
      <w:r w:rsidRPr="004563BB">
        <w:rPr>
          <w:i/>
          <w:iCs/>
          <w:sz w:val="28"/>
          <w:szCs w:val="28"/>
          <w:lang w:val="de-DE"/>
        </w:rPr>
        <w:t>e-mail</w:t>
      </w:r>
      <w:proofErr w:type="spellEnd"/>
      <w:r w:rsidRPr="004563BB">
        <w:rPr>
          <w:i/>
          <w:iCs/>
          <w:sz w:val="28"/>
          <w:szCs w:val="28"/>
          <w:lang w:val="de-DE"/>
        </w:rPr>
        <w:t>: manpo@yandex.ru</w:t>
      </w:r>
    </w:p>
    <w:p w:rsidR="00D05817" w:rsidRPr="004563BB" w:rsidRDefault="00D05817" w:rsidP="00D0581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sz w:val="28"/>
          <w:szCs w:val="28"/>
          <w:lang w:val="de-DE"/>
        </w:rPr>
      </w:pP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567"/>
        <w:jc w:val="both"/>
        <w:textAlignment w:val="center"/>
        <w:rPr>
          <w:sz w:val="28"/>
          <w:szCs w:val="28"/>
        </w:rPr>
      </w:pPr>
      <w:r w:rsidRPr="0029482F">
        <w:rPr>
          <w:sz w:val="28"/>
          <w:szCs w:val="28"/>
        </w:rPr>
        <w:t xml:space="preserve">В статье обоснована необходимость реализации культурологического, аксиологического, </w:t>
      </w:r>
      <w:proofErr w:type="spellStart"/>
      <w:r w:rsidRPr="0029482F">
        <w:rPr>
          <w:sz w:val="28"/>
          <w:szCs w:val="28"/>
        </w:rPr>
        <w:t>компетентностного</w:t>
      </w:r>
      <w:proofErr w:type="spellEnd"/>
      <w:r w:rsidRPr="0029482F">
        <w:rPr>
          <w:sz w:val="28"/>
          <w:szCs w:val="28"/>
        </w:rPr>
        <w:t xml:space="preserve">, задачного, </w:t>
      </w:r>
      <w:proofErr w:type="spellStart"/>
      <w:r w:rsidRPr="0029482F">
        <w:rPr>
          <w:sz w:val="28"/>
          <w:szCs w:val="28"/>
        </w:rPr>
        <w:t>акмеологического</w:t>
      </w:r>
      <w:proofErr w:type="spellEnd"/>
      <w:r w:rsidRPr="0029482F">
        <w:rPr>
          <w:sz w:val="28"/>
          <w:szCs w:val="28"/>
        </w:rPr>
        <w:t>, личностно ориентированного подходов, обладающих значительным потенциалом для активной включенности будущих педагогов в разные виды культурно-творческой деятельности, при проектировании развития культуры творческой самореализации личности с учетом специфики непрерывного педагогического образования.</w:t>
      </w:r>
    </w:p>
    <w:p w:rsidR="00D05817" w:rsidRPr="00A846ED" w:rsidRDefault="00D05817" w:rsidP="00D05817">
      <w:pPr>
        <w:autoSpaceDE w:val="0"/>
        <w:autoSpaceDN w:val="0"/>
        <w:adjustRightInd w:val="0"/>
        <w:spacing w:line="288" w:lineRule="auto"/>
        <w:ind w:firstLine="566"/>
        <w:jc w:val="both"/>
        <w:textAlignment w:val="center"/>
        <w:rPr>
          <w:sz w:val="28"/>
          <w:szCs w:val="28"/>
        </w:rPr>
      </w:pPr>
      <w:r w:rsidRPr="0029482F">
        <w:rPr>
          <w:b/>
          <w:i/>
          <w:sz w:val="28"/>
          <w:szCs w:val="28"/>
        </w:rPr>
        <w:t>Ключевые слова</w:t>
      </w:r>
      <w:r w:rsidRPr="0029482F">
        <w:rPr>
          <w:b/>
          <w:sz w:val="28"/>
          <w:szCs w:val="28"/>
        </w:rPr>
        <w:t>:</w:t>
      </w:r>
      <w:r w:rsidRPr="0029482F">
        <w:rPr>
          <w:sz w:val="28"/>
          <w:szCs w:val="28"/>
        </w:rPr>
        <w:t xml:space="preserve"> интеграция, непрерывное педагогическое образование, культура творческой самореализации личности.</w:t>
      </w:r>
    </w:p>
    <w:p w:rsidR="00D05817" w:rsidRPr="00A846ED" w:rsidRDefault="00D05817" w:rsidP="00D05817">
      <w:pPr>
        <w:autoSpaceDE w:val="0"/>
        <w:autoSpaceDN w:val="0"/>
        <w:adjustRightInd w:val="0"/>
        <w:spacing w:line="288" w:lineRule="auto"/>
        <w:ind w:firstLine="566"/>
        <w:jc w:val="both"/>
        <w:textAlignment w:val="center"/>
        <w:rPr>
          <w:sz w:val="28"/>
          <w:szCs w:val="28"/>
        </w:rPr>
      </w:pP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iCs/>
          <w:sz w:val="28"/>
          <w:szCs w:val="28"/>
          <w:lang w:val="en-US"/>
        </w:rPr>
      </w:pPr>
      <w:proofErr w:type="spellStart"/>
      <w:r w:rsidRPr="0029482F">
        <w:rPr>
          <w:b/>
          <w:bCs/>
          <w:iCs/>
          <w:sz w:val="28"/>
          <w:szCs w:val="28"/>
          <w:lang w:val="en-US"/>
        </w:rPr>
        <w:t>Morozova</w:t>
      </w:r>
      <w:proofErr w:type="spellEnd"/>
      <w:r w:rsidRPr="0029482F">
        <w:rPr>
          <w:b/>
          <w:bCs/>
          <w:iCs/>
          <w:sz w:val="28"/>
          <w:szCs w:val="28"/>
          <w:lang w:val="en-US"/>
        </w:rPr>
        <w:t xml:space="preserve"> Olga </w:t>
      </w:r>
      <w:proofErr w:type="spellStart"/>
      <w:r w:rsidRPr="0029482F">
        <w:rPr>
          <w:b/>
          <w:bCs/>
          <w:iCs/>
          <w:sz w:val="28"/>
          <w:szCs w:val="28"/>
          <w:lang w:val="en-US"/>
        </w:rPr>
        <w:t>Vasilievna</w:t>
      </w:r>
      <w:proofErr w:type="spellEnd"/>
    </w:p>
    <w:p w:rsidR="00D05817" w:rsidRPr="00D46F17" w:rsidRDefault="00D05817" w:rsidP="00D05817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  <w:lang w:val="en-US"/>
        </w:rPr>
      </w:pPr>
      <w:r w:rsidRPr="0029482F">
        <w:rPr>
          <w:i/>
          <w:iCs/>
          <w:sz w:val="28"/>
          <w:szCs w:val="28"/>
          <w:lang w:val="en-US"/>
        </w:rPr>
        <w:t xml:space="preserve">Candidate of Pedagogical Sciences, Docent of the Department of Pedagogy at the </w:t>
      </w:r>
      <w:proofErr w:type="spellStart"/>
      <w:r w:rsidRPr="0029482F">
        <w:rPr>
          <w:i/>
          <w:iCs/>
          <w:sz w:val="28"/>
          <w:szCs w:val="28"/>
          <w:lang w:val="en-US"/>
        </w:rPr>
        <w:t>Kuzbass</w:t>
      </w:r>
      <w:proofErr w:type="spellEnd"/>
      <w:r w:rsidRPr="0029482F">
        <w:rPr>
          <w:i/>
          <w:iCs/>
          <w:sz w:val="28"/>
          <w:szCs w:val="28"/>
          <w:lang w:val="en-US"/>
        </w:rPr>
        <w:t xml:space="preserve"> State Pedagogical Academy, </w:t>
      </w:r>
      <w:proofErr w:type="spellStart"/>
      <w:r w:rsidRPr="0029482F">
        <w:rPr>
          <w:i/>
          <w:iCs/>
          <w:sz w:val="28"/>
          <w:szCs w:val="28"/>
          <w:lang w:val="en-US"/>
        </w:rPr>
        <w:t>Novokuzneck</w:t>
      </w:r>
      <w:proofErr w:type="spellEnd"/>
      <w:r w:rsidRPr="00D46F17">
        <w:rPr>
          <w:i/>
          <w:iCs/>
          <w:sz w:val="28"/>
          <w:szCs w:val="28"/>
          <w:lang w:val="en-US"/>
        </w:rPr>
        <w:t>,</w:t>
      </w:r>
      <w:r>
        <w:rPr>
          <w:i/>
          <w:iCs/>
          <w:sz w:val="28"/>
          <w:szCs w:val="28"/>
          <w:lang w:val="en-US"/>
        </w:rPr>
        <w:t xml:space="preserve"> Russia</w:t>
      </w:r>
    </w:p>
    <w:p w:rsidR="00D05817" w:rsidRPr="0029482F" w:rsidRDefault="00D05817" w:rsidP="00D0581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sz w:val="28"/>
          <w:szCs w:val="28"/>
          <w:lang w:val="en-US"/>
        </w:rPr>
      </w:pPr>
      <w:r w:rsidRPr="0029482F">
        <w:rPr>
          <w:b/>
          <w:bCs/>
          <w:caps/>
          <w:sz w:val="28"/>
          <w:szCs w:val="28"/>
          <w:lang w:val="en-US"/>
        </w:rPr>
        <w:t xml:space="preserve">Integration of pedagogical approaches </w:t>
      </w:r>
      <w:r w:rsidRPr="0029482F">
        <w:rPr>
          <w:b/>
          <w:bCs/>
          <w:caps/>
          <w:sz w:val="28"/>
          <w:szCs w:val="28"/>
          <w:lang w:val="en-US"/>
        </w:rPr>
        <w:br/>
        <w:t xml:space="preserve">at designing of development of culture </w:t>
      </w:r>
      <w:r w:rsidRPr="0029482F">
        <w:rPr>
          <w:b/>
          <w:bCs/>
          <w:caps/>
          <w:sz w:val="28"/>
          <w:szCs w:val="28"/>
          <w:lang w:val="en-US"/>
        </w:rPr>
        <w:br/>
        <w:t>of creative of continuous pedagogical education</w:t>
      </w: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566"/>
        <w:jc w:val="both"/>
        <w:textAlignment w:val="center"/>
        <w:rPr>
          <w:sz w:val="28"/>
          <w:szCs w:val="28"/>
          <w:lang w:val="en-US"/>
        </w:rPr>
      </w:pPr>
      <w:r w:rsidRPr="0029482F">
        <w:rPr>
          <w:sz w:val="28"/>
          <w:szCs w:val="28"/>
          <w:lang w:val="en-US"/>
        </w:rPr>
        <w:t xml:space="preserve">The article was substantiated necessity for realization of cultural, axiological, competence, problematical, </w:t>
      </w:r>
      <w:proofErr w:type="spellStart"/>
      <w:r w:rsidRPr="0029482F">
        <w:rPr>
          <w:sz w:val="28"/>
          <w:szCs w:val="28"/>
          <w:lang w:val="en-US"/>
        </w:rPr>
        <w:t>acmeological</w:t>
      </w:r>
      <w:proofErr w:type="spellEnd"/>
      <w:r w:rsidRPr="0029482F">
        <w:rPr>
          <w:sz w:val="28"/>
          <w:szCs w:val="28"/>
          <w:lang w:val="en-US"/>
        </w:rPr>
        <w:t>, person-oriented approaches which have significant potential for active involvement of future teachers in different kinds of culture- creative activity, designing the development the culture of creative self-realizations of the person according the specificity of continuous pedagogical education.</w:t>
      </w: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566"/>
        <w:jc w:val="both"/>
        <w:textAlignment w:val="center"/>
        <w:rPr>
          <w:sz w:val="28"/>
          <w:szCs w:val="28"/>
          <w:lang w:val="en-US"/>
        </w:rPr>
      </w:pPr>
      <w:r w:rsidRPr="0029482F">
        <w:rPr>
          <w:b/>
          <w:i/>
          <w:sz w:val="28"/>
          <w:szCs w:val="28"/>
          <w:lang w:val="en-US"/>
        </w:rPr>
        <w:t>Key</w:t>
      </w:r>
      <w:r w:rsidRPr="00D46F17">
        <w:rPr>
          <w:b/>
          <w:i/>
          <w:sz w:val="28"/>
          <w:szCs w:val="28"/>
          <w:lang w:val="en-US"/>
        </w:rPr>
        <w:t xml:space="preserve"> </w:t>
      </w:r>
      <w:r w:rsidRPr="0029482F">
        <w:rPr>
          <w:b/>
          <w:i/>
          <w:sz w:val="28"/>
          <w:szCs w:val="28"/>
          <w:lang w:val="en-US"/>
        </w:rPr>
        <w:t>words:</w:t>
      </w:r>
      <w:r w:rsidRPr="0029482F">
        <w:rPr>
          <w:sz w:val="28"/>
          <w:szCs w:val="28"/>
          <w:lang w:val="en-US"/>
        </w:rPr>
        <w:t xml:space="preserve"> integration of pedagogical approaches, a continuous pedagogical education, culture of creative self-realizations of the person</w:t>
      </w:r>
    </w:p>
    <w:p w:rsidR="00D05817" w:rsidRPr="0029482F" w:rsidRDefault="00D05817" w:rsidP="00D05817">
      <w:pPr>
        <w:autoSpaceDE w:val="0"/>
        <w:autoSpaceDN w:val="0"/>
        <w:adjustRightInd w:val="0"/>
        <w:spacing w:line="288" w:lineRule="auto"/>
        <w:ind w:firstLine="566"/>
        <w:jc w:val="both"/>
        <w:textAlignment w:val="center"/>
        <w:rPr>
          <w:sz w:val="28"/>
          <w:szCs w:val="28"/>
          <w:lang w:val="en-US"/>
        </w:rPr>
      </w:pPr>
    </w:p>
    <w:p w:rsidR="00D05817" w:rsidRDefault="00D05817" w:rsidP="00D05817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sz w:val="28"/>
          <w:szCs w:val="28"/>
        </w:rPr>
      </w:pPr>
      <w:r w:rsidRPr="0029482F">
        <w:rPr>
          <w:sz w:val="28"/>
          <w:szCs w:val="28"/>
        </w:rPr>
        <w:t xml:space="preserve">Текст. Текст. Текст. Текст. Текст. Текст. </w:t>
      </w:r>
      <w:proofErr w:type="gramStart"/>
      <w:r w:rsidRPr="0029482F">
        <w:rPr>
          <w:sz w:val="28"/>
          <w:szCs w:val="28"/>
        </w:rPr>
        <w:t>Текст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2, с.55</w:t>
      </w:r>
      <w:r w:rsidRPr="0029482F">
        <w:rPr>
          <w:sz w:val="28"/>
          <w:szCs w:val="28"/>
        </w:rPr>
        <w:t>]. Текст. Текст. Текст.</w:t>
      </w:r>
    </w:p>
    <w:p w:rsidR="00D05817" w:rsidRPr="00A846ED" w:rsidRDefault="00D05817" w:rsidP="00D05817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sz w:val="28"/>
          <w:szCs w:val="28"/>
        </w:rPr>
      </w:pPr>
    </w:p>
    <w:p w:rsidR="00D05817" w:rsidRPr="00D46F17" w:rsidRDefault="00D05817" w:rsidP="00D05817">
      <w:pPr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sz w:val="28"/>
          <w:szCs w:val="28"/>
        </w:rPr>
      </w:pPr>
      <w:r w:rsidRPr="0029482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Литература:</w:t>
      </w:r>
    </w:p>
    <w:p w:rsidR="00D05817" w:rsidRPr="0029482F" w:rsidRDefault="00D05817" w:rsidP="00D05817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357"/>
        <w:jc w:val="both"/>
        <w:textAlignment w:val="center"/>
        <w:rPr>
          <w:sz w:val="28"/>
          <w:szCs w:val="28"/>
        </w:rPr>
      </w:pPr>
      <w:r w:rsidRPr="0029482F">
        <w:rPr>
          <w:rStyle w:val="a6"/>
          <w:i/>
          <w:sz w:val="28"/>
          <w:szCs w:val="28"/>
        </w:rPr>
        <w:t xml:space="preserve"> </w:t>
      </w:r>
      <w:r w:rsidRPr="000B5DA6">
        <w:rPr>
          <w:rStyle w:val="a6"/>
          <w:b w:val="0"/>
          <w:sz w:val="28"/>
          <w:szCs w:val="28"/>
        </w:rPr>
        <w:t>Андриенко, Е. В.</w:t>
      </w:r>
      <w:r w:rsidRPr="0029482F">
        <w:rPr>
          <w:rStyle w:val="a6"/>
          <w:sz w:val="28"/>
          <w:szCs w:val="28"/>
        </w:rPr>
        <w:t xml:space="preserve"> </w:t>
      </w:r>
      <w:r w:rsidRPr="0029482F">
        <w:rPr>
          <w:sz w:val="28"/>
          <w:szCs w:val="28"/>
        </w:rPr>
        <w:t xml:space="preserve">Педагогический </w:t>
      </w:r>
      <w:proofErr w:type="gramStart"/>
      <w:r w:rsidRPr="0029482F">
        <w:rPr>
          <w:sz w:val="28"/>
          <w:szCs w:val="28"/>
        </w:rPr>
        <w:t>профессионализм :</w:t>
      </w:r>
      <w:proofErr w:type="gramEnd"/>
      <w:r w:rsidRPr="0029482F">
        <w:rPr>
          <w:sz w:val="28"/>
          <w:szCs w:val="28"/>
        </w:rPr>
        <w:t xml:space="preserve"> монография / Е. В. Андриенко ; </w:t>
      </w:r>
      <w:proofErr w:type="spellStart"/>
      <w:r w:rsidRPr="0029482F">
        <w:rPr>
          <w:sz w:val="28"/>
          <w:szCs w:val="28"/>
        </w:rPr>
        <w:t>Новосиб</w:t>
      </w:r>
      <w:proofErr w:type="spellEnd"/>
      <w:r w:rsidRPr="0029482F">
        <w:rPr>
          <w:sz w:val="28"/>
          <w:szCs w:val="28"/>
        </w:rPr>
        <w:t xml:space="preserve">. гос. </w:t>
      </w:r>
      <w:proofErr w:type="spellStart"/>
      <w:r w:rsidRPr="0029482F">
        <w:rPr>
          <w:sz w:val="28"/>
          <w:szCs w:val="28"/>
        </w:rPr>
        <w:t>пед</w:t>
      </w:r>
      <w:proofErr w:type="spellEnd"/>
      <w:r w:rsidRPr="0029482F">
        <w:rPr>
          <w:sz w:val="28"/>
          <w:szCs w:val="28"/>
        </w:rPr>
        <w:t>. ун-т.  </w:t>
      </w:r>
      <w:r w:rsidR="000B5DA6">
        <w:rPr>
          <w:sz w:val="28"/>
          <w:szCs w:val="28"/>
        </w:rPr>
        <w:t>–</w:t>
      </w:r>
      <w:r w:rsidRPr="0029482F">
        <w:rPr>
          <w:sz w:val="28"/>
          <w:szCs w:val="28"/>
        </w:rPr>
        <w:t xml:space="preserve"> </w:t>
      </w:r>
      <w:proofErr w:type="gramStart"/>
      <w:r w:rsidRPr="0029482F">
        <w:rPr>
          <w:sz w:val="28"/>
          <w:szCs w:val="28"/>
        </w:rPr>
        <w:t>Новосибирск :</w:t>
      </w:r>
      <w:proofErr w:type="gramEnd"/>
      <w:r w:rsidRPr="0029482F">
        <w:rPr>
          <w:sz w:val="28"/>
          <w:szCs w:val="28"/>
        </w:rPr>
        <w:t xml:space="preserve"> НГПУ, 2011. – 188 с.</w:t>
      </w:r>
      <w:r w:rsidR="000B5DA6">
        <w:rPr>
          <w:sz w:val="28"/>
          <w:szCs w:val="28"/>
        </w:rPr>
        <w:t xml:space="preserve"> </w:t>
      </w:r>
      <w:r w:rsidRPr="0029482F">
        <w:rPr>
          <w:sz w:val="28"/>
          <w:szCs w:val="28"/>
        </w:rPr>
        <w:t xml:space="preserve">[Электронный ресурс]. URL:: </w:t>
      </w:r>
      <w:hyperlink r:id="rId6" w:history="1">
        <w:r w:rsidRPr="0029482F">
          <w:rPr>
            <w:rStyle w:val="a5"/>
            <w:sz w:val="28"/>
            <w:szCs w:val="28"/>
          </w:rPr>
          <w:t>http://lib.nspu.ru/views/library/519/read.html</w:t>
        </w:r>
      </w:hyperlink>
      <w:r w:rsidRPr="0029482F">
        <w:rPr>
          <w:sz w:val="28"/>
          <w:szCs w:val="28"/>
        </w:rPr>
        <w:t xml:space="preserve">. (дата обращения: 17.05.2014). </w:t>
      </w:r>
    </w:p>
    <w:p w:rsidR="00D05817" w:rsidRPr="000B5DA6" w:rsidRDefault="00D05817" w:rsidP="00D05817">
      <w:pPr>
        <w:pStyle w:val="21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suppressAutoHyphens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5D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DA6">
        <w:rPr>
          <w:rFonts w:ascii="Times New Roman" w:hAnsi="Times New Roman" w:cs="Times New Roman"/>
          <w:sz w:val="28"/>
          <w:szCs w:val="28"/>
        </w:rPr>
        <w:t xml:space="preserve">Верещагин, М. Я. Личность студента в образовательно-развивающем пространстве / М. Я. Верещагин // Личность студента в образовательно-развивающем пространстве: тезисы научно–практической конференции. – Москва, 2012. </w:t>
      </w:r>
      <w:r w:rsidR="000B5DA6" w:rsidRPr="000B5DA6">
        <w:rPr>
          <w:rFonts w:ascii="Times New Roman" w:hAnsi="Times New Roman" w:cs="Times New Roman"/>
          <w:sz w:val="28"/>
          <w:szCs w:val="28"/>
        </w:rPr>
        <w:t>–</w:t>
      </w:r>
      <w:r w:rsidRPr="000B5DA6">
        <w:rPr>
          <w:rFonts w:ascii="Times New Roman" w:hAnsi="Times New Roman" w:cs="Times New Roman"/>
          <w:sz w:val="28"/>
          <w:szCs w:val="28"/>
        </w:rPr>
        <w:t xml:space="preserve"> С. 11</w:t>
      </w:r>
      <w:r w:rsidR="000B5DA6" w:rsidRPr="000B5DA6">
        <w:rPr>
          <w:rFonts w:ascii="Times New Roman" w:hAnsi="Times New Roman" w:cs="Times New Roman"/>
          <w:sz w:val="28"/>
          <w:szCs w:val="28"/>
        </w:rPr>
        <w:t>–</w:t>
      </w:r>
      <w:r w:rsidRPr="000B5DA6">
        <w:rPr>
          <w:rFonts w:ascii="Times New Roman" w:hAnsi="Times New Roman" w:cs="Times New Roman"/>
          <w:sz w:val="28"/>
          <w:szCs w:val="28"/>
        </w:rPr>
        <w:t>16.</w:t>
      </w:r>
    </w:p>
    <w:p w:rsidR="00D05817" w:rsidRPr="000B5DA6" w:rsidRDefault="00D05817" w:rsidP="000B5DA6">
      <w:pPr>
        <w:pStyle w:val="21"/>
        <w:numPr>
          <w:ilvl w:val="0"/>
          <w:numId w:val="1"/>
        </w:numPr>
        <w:tabs>
          <w:tab w:val="left" w:pos="0"/>
          <w:tab w:val="left" w:pos="567"/>
          <w:tab w:val="left" w:pos="851"/>
        </w:tabs>
        <w:suppressAutoHyphens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DA6">
        <w:rPr>
          <w:rFonts w:ascii="Times New Roman" w:hAnsi="Times New Roman" w:cs="Times New Roman"/>
          <w:bCs/>
          <w:sz w:val="28"/>
          <w:szCs w:val="28"/>
        </w:rPr>
        <w:t>Гуторов</w:t>
      </w:r>
      <w:proofErr w:type="spellEnd"/>
      <w:r w:rsidRPr="000B5DA6">
        <w:rPr>
          <w:rFonts w:ascii="Times New Roman" w:hAnsi="Times New Roman" w:cs="Times New Roman"/>
          <w:bCs/>
          <w:sz w:val="28"/>
          <w:szCs w:val="28"/>
        </w:rPr>
        <w:t>, В. А. </w:t>
      </w:r>
      <w:r w:rsidRPr="000B5DA6">
        <w:rPr>
          <w:rFonts w:ascii="Times New Roman" w:hAnsi="Times New Roman" w:cs="Times New Roman"/>
          <w:sz w:val="28"/>
          <w:szCs w:val="28"/>
        </w:rPr>
        <w:t>Компетенция гражданственности: роль университетов в современной России</w:t>
      </w:r>
      <w:r w:rsidRPr="000B5DA6">
        <w:rPr>
          <w:rFonts w:ascii="Times New Roman" w:hAnsi="Times New Roman" w:cs="Times New Roman"/>
          <w:bCs/>
          <w:sz w:val="28"/>
          <w:szCs w:val="28"/>
        </w:rPr>
        <w:t xml:space="preserve"> / В. А. </w:t>
      </w:r>
      <w:proofErr w:type="spellStart"/>
      <w:r w:rsidRPr="000B5DA6">
        <w:rPr>
          <w:rFonts w:ascii="Times New Roman" w:hAnsi="Times New Roman" w:cs="Times New Roman"/>
          <w:bCs/>
          <w:sz w:val="28"/>
          <w:szCs w:val="28"/>
        </w:rPr>
        <w:t>Гуторов</w:t>
      </w:r>
      <w:proofErr w:type="spellEnd"/>
      <w:r w:rsidRPr="000B5DA6">
        <w:rPr>
          <w:rFonts w:ascii="Times New Roman" w:hAnsi="Times New Roman" w:cs="Times New Roman"/>
          <w:bCs/>
          <w:sz w:val="28"/>
          <w:szCs w:val="28"/>
        </w:rPr>
        <w:t>, Г. А. Ключарев; Федераль</w:t>
      </w:r>
      <w:r w:rsidR="000B5DA6" w:rsidRPr="000B5DA6">
        <w:rPr>
          <w:rFonts w:ascii="Times New Roman" w:hAnsi="Times New Roman" w:cs="Times New Roman"/>
          <w:bCs/>
          <w:sz w:val="28"/>
          <w:szCs w:val="28"/>
        </w:rPr>
        <w:t>ный ин-т развития образования. –</w:t>
      </w:r>
      <w:r w:rsidR="000B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5DA6">
        <w:rPr>
          <w:rFonts w:ascii="Times New Roman" w:hAnsi="Times New Roman" w:cs="Times New Roman"/>
          <w:bCs/>
          <w:sz w:val="28"/>
          <w:szCs w:val="28"/>
        </w:rPr>
        <w:t>Москва :</w:t>
      </w:r>
      <w:proofErr w:type="gramEnd"/>
      <w:r w:rsidR="000B5DA6">
        <w:rPr>
          <w:rFonts w:ascii="Times New Roman" w:hAnsi="Times New Roman" w:cs="Times New Roman"/>
          <w:bCs/>
          <w:sz w:val="28"/>
          <w:szCs w:val="28"/>
        </w:rPr>
        <w:t xml:space="preserve"> ФИРО, 2010. – 64 с.  –</w:t>
      </w:r>
      <w:r w:rsidRPr="000B5DA6">
        <w:rPr>
          <w:rFonts w:ascii="Times New Roman" w:hAnsi="Times New Roman" w:cs="Times New Roman"/>
          <w:bCs/>
          <w:sz w:val="28"/>
          <w:szCs w:val="28"/>
        </w:rPr>
        <w:t xml:space="preserve"> (Аналитические обзоры по основным направлениям развития высшего образования. Система воспитания в высшей </w:t>
      </w:r>
      <w:proofErr w:type="gramStart"/>
      <w:r w:rsidRPr="000B5DA6">
        <w:rPr>
          <w:rFonts w:ascii="Times New Roman" w:hAnsi="Times New Roman" w:cs="Times New Roman"/>
          <w:bCs/>
          <w:sz w:val="28"/>
          <w:szCs w:val="28"/>
        </w:rPr>
        <w:t>школе ;</w:t>
      </w:r>
      <w:proofErr w:type="gramEnd"/>
      <w:r w:rsidRPr="000B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DA6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0B5DA6">
        <w:rPr>
          <w:rFonts w:ascii="Times New Roman" w:hAnsi="Times New Roman" w:cs="Times New Roman"/>
          <w:bCs/>
          <w:sz w:val="28"/>
          <w:szCs w:val="28"/>
        </w:rPr>
        <w:t>. 7).</w:t>
      </w:r>
    </w:p>
    <w:p w:rsidR="00D05817" w:rsidRPr="0029482F" w:rsidRDefault="00D05817" w:rsidP="00D05817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357"/>
        <w:jc w:val="both"/>
        <w:textAlignment w:val="center"/>
        <w:rPr>
          <w:sz w:val="28"/>
          <w:szCs w:val="28"/>
        </w:rPr>
      </w:pPr>
      <w:r w:rsidRPr="000B5DA6">
        <w:rPr>
          <w:sz w:val="28"/>
          <w:szCs w:val="28"/>
        </w:rPr>
        <w:t xml:space="preserve"> Основы</w:t>
      </w:r>
      <w:r w:rsidRPr="0029482F">
        <w:rPr>
          <w:sz w:val="28"/>
          <w:szCs w:val="28"/>
        </w:rPr>
        <w:t xml:space="preserve"> теории коммуникации: учебник / М. А. Василик, М. С. Вершинин, В. А. Павлов [и др.]  / под ред. проф. М. А. Василика. – </w:t>
      </w:r>
      <w:proofErr w:type="gramStart"/>
      <w:r w:rsidRPr="0029482F">
        <w:rPr>
          <w:sz w:val="28"/>
          <w:szCs w:val="28"/>
        </w:rPr>
        <w:t>М.</w:t>
      </w:r>
      <w:r w:rsidR="000B5DA6">
        <w:rPr>
          <w:sz w:val="28"/>
          <w:szCs w:val="28"/>
        </w:rPr>
        <w:t xml:space="preserve"> </w:t>
      </w:r>
      <w:r w:rsidRPr="0029482F">
        <w:rPr>
          <w:sz w:val="28"/>
          <w:szCs w:val="28"/>
        </w:rPr>
        <w:t>:</w:t>
      </w:r>
      <w:proofErr w:type="gramEnd"/>
      <w:r w:rsidRPr="0029482F">
        <w:rPr>
          <w:sz w:val="28"/>
          <w:szCs w:val="28"/>
        </w:rPr>
        <w:t xml:space="preserve"> Гардарики, 2012. – 615 с.</w:t>
      </w:r>
    </w:p>
    <w:p w:rsidR="00D05817" w:rsidRPr="005A329F" w:rsidRDefault="00D05817" w:rsidP="00D05817">
      <w:pPr>
        <w:jc w:val="center"/>
        <w:rPr>
          <w:sz w:val="24"/>
          <w:szCs w:val="24"/>
        </w:rPr>
      </w:pPr>
      <w:r w:rsidRPr="005A329F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НА УЧАСТИЕ 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3961"/>
      </w:tblGrid>
      <w:tr w:rsidR="00D05817" w:rsidRPr="005A329F" w:rsidTr="00FD1FC1">
        <w:tc>
          <w:tcPr>
            <w:tcW w:w="9854" w:type="dxa"/>
            <w:gridSpan w:val="2"/>
          </w:tcPr>
          <w:p w:rsidR="00D05817" w:rsidRPr="005A329F" w:rsidRDefault="00D05817" w:rsidP="00FD1FC1">
            <w:pPr>
              <w:pStyle w:val="31"/>
              <w:jc w:val="center"/>
              <w:rPr>
                <w:b/>
                <w:bCs/>
                <w:spacing w:val="20"/>
              </w:rPr>
            </w:pPr>
            <w:r w:rsidRPr="005A329F">
              <w:rPr>
                <w:b/>
                <w:bCs/>
                <w:spacing w:val="20"/>
              </w:rPr>
              <w:t>Регистрационная карта участника</w:t>
            </w:r>
          </w:p>
          <w:p w:rsidR="00D05817" w:rsidRPr="00D46F17" w:rsidRDefault="00D05817" w:rsidP="00FD1FC1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X</w:t>
            </w:r>
            <w:r w:rsidRPr="00D46F17">
              <w:rPr>
                <w:b/>
                <w:sz w:val="24"/>
                <w:szCs w:val="24"/>
              </w:rPr>
              <w:t xml:space="preserve"> Международной научно-практической конференции </w:t>
            </w:r>
          </w:p>
          <w:p w:rsidR="00D05817" w:rsidRPr="005A329F" w:rsidRDefault="00D05817" w:rsidP="00FD1FC1">
            <w:pPr>
              <w:ind w:firstLine="720"/>
              <w:jc w:val="center"/>
              <w:rPr>
                <w:b/>
                <w:bCs/>
                <w:spacing w:val="20"/>
              </w:rPr>
            </w:pPr>
            <w:r w:rsidRPr="00D46F17">
              <w:rPr>
                <w:b/>
                <w:sz w:val="24"/>
                <w:szCs w:val="24"/>
              </w:rPr>
              <w:t>«ЯЗЫК И АКТУАЛЬНЫЕ ПРОБЛЕМЫ ОБРАЗОВАНИЯ»</w:t>
            </w: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 xml:space="preserve">Фамилия, имя, отчество </w:t>
            </w:r>
            <w:r w:rsidRPr="005A329F">
              <w:rPr>
                <w:i/>
              </w:rPr>
              <w:t>(полностью)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  <w:rPr>
                <w:lang w:val="en-US"/>
              </w:rPr>
            </w:pPr>
            <w:r w:rsidRPr="005A329F">
              <w:rPr>
                <w:lang w:val="en-US"/>
              </w:rPr>
              <w:t xml:space="preserve"> </w:t>
            </w: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Соавторы (Ф.И.О., полностью) (</w:t>
            </w:r>
            <w:r w:rsidRPr="005A329F">
              <w:rPr>
                <w:i/>
              </w:rPr>
              <w:t>если есть</w:t>
            </w:r>
            <w:r w:rsidRPr="005A329F">
              <w:t>)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  <w:rPr>
                <w:lang w:val="en-US"/>
              </w:rPr>
            </w:pPr>
            <w:r w:rsidRPr="005A329F">
              <w:rPr>
                <w:lang w:val="en-US"/>
              </w:rPr>
              <w:t xml:space="preserve"> </w:t>
            </w: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 xml:space="preserve">Место работы (полное название организации) 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 xml:space="preserve"> </w:t>
            </w: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Должность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Ученая степень, звание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Название доклада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Технические средства, необходимые для доклада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Наименование статьи (тезисов)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Город, страна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Контактный телефон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 w:rsidRPr="005A329F">
              <w:t>E-</w:t>
            </w:r>
            <w:proofErr w:type="spellStart"/>
            <w:r w:rsidRPr="005A329F">
              <w:t>mail</w:t>
            </w:r>
            <w:proofErr w:type="spellEnd"/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  <w:tr w:rsidR="00D05817" w:rsidRPr="005A329F" w:rsidTr="00FD1FC1">
        <w:tc>
          <w:tcPr>
            <w:tcW w:w="5778" w:type="dxa"/>
          </w:tcPr>
          <w:p w:rsidR="00D05817" w:rsidRPr="005A329F" w:rsidRDefault="00D05817" w:rsidP="00FD1FC1">
            <w:pPr>
              <w:pStyle w:val="31"/>
              <w:jc w:val="both"/>
            </w:pPr>
            <w:r>
              <w:t>Членство в Международной академии наук педагогического образования (МАНПО)</w:t>
            </w:r>
          </w:p>
        </w:tc>
        <w:tc>
          <w:tcPr>
            <w:tcW w:w="4076" w:type="dxa"/>
          </w:tcPr>
          <w:p w:rsidR="00D05817" w:rsidRPr="005A329F" w:rsidRDefault="00D05817" w:rsidP="00FD1FC1">
            <w:pPr>
              <w:pStyle w:val="31"/>
              <w:jc w:val="both"/>
            </w:pPr>
          </w:p>
        </w:tc>
      </w:tr>
    </w:tbl>
    <w:p w:rsidR="00D05817" w:rsidRDefault="00D05817" w:rsidP="00D05817">
      <w:pPr>
        <w:ind w:firstLine="720"/>
        <w:jc w:val="right"/>
        <w:rPr>
          <w:b/>
        </w:rPr>
      </w:pPr>
      <w:r>
        <w:rPr>
          <w:sz w:val="28"/>
          <w:szCs w:val="28"/>
        </w:rPr>
        <w:t>Оргкомитет конференции</w:t>
      </w:r>
    </w:p>
    <w:p w:rsidR="00D05817" w:rsidRDefault="00D05817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817" w:rsidRDefault="00D05817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D414A" w:rsidRDefault="001D414A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D414A" w:rsidRDefault="001D414A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D414A" w:rsidRDefault="001D414A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817" w:rsidRPr="00E078E2" w:rsidRDefault="00D05817" w:rsidP="00D058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78E2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D05817" w:rsidRPr="00E078E2" w:rsidRDefault="00D05817" w:rsidP="00D05817">
      <w:pPr>
        <w:spacing w:line="360" w:lineRule="auto"/>
        <w:ind w:firstLine="709"/>
        <w:jc w:val="both"/>
        <w:rPr>
          <w:sz w:val="28"/>
          <w:szCs w:val="28"/>
        </w:rPr>
      </w:pPr>
    </w:p>
    <w:p w:rsidR="00D05817" w:rsidRDefault="00D05817" w:rsidP="00D05817">
      <w:pPr>
        <w:ind w:firstLine="709"/>
        <w:jc w:val="both"/>
      </w:pPr>
      <w:r>
        <w:t>Я, ______________________________________, (паспорт: серия ____</w:t>
      </w:r>
    </w:p>
    <w:p w:rsidR="00D05817" w:rsidRPr="005B370A" w:rsidRDefault="00D05817" w:rsidP="00D05817">
      <w:pPr>
        <w:ind w:left="2123" w:firstLine="709"/>
        <w:jc w:val="both"/>
        <w:rPr>
          <w:sz w:val="12"/>
        </w:rPr>
      </w:pPr>
      <w:r w:rsidRPr="005B370A">
        <w:rPr>
          <w:sz w:val="12"/>
        </w:rPr>
        <w:t>(Ф.И.О.)</w:t>
      </w:r>
    </w:p>
    <w:p w:rsidR="00D05817" w:rsidRPr="00756EE6" w:rsidRDefault="00D05817" w:rsidP="00D05817">
      <w:pPr>
        <w:spacing w:line="360" w:lineRule="auto"/>
        <w:jc w:val="both"/>
      </w:pPr>
      <w:r>
        <w:t>№ _____, выдан кем, _______________________________________________), проживающий по адресу: ____________________________________________________________,</w:t>
      </w:r>
      <w:r w:rsidRPr="00756EE6">
        <w:t xml:space="preserve"> как субъект персональных данных, в соответствии с требованиями Федерального закона от 27.07.2006 №152-ФЗ «О персональных данных» (с изменениями и дополнениями), не возражаю против обработки </w:t>
      </w:r>
      <w:r>
        <w:t>Некоммерческим партнерством «Международная академия наук педагогического образования»(МАНПО),</w:t>
      </w:r>
      <w:r w:rsidRPr="00756EE6">
        <w:t xml:space="preserve">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до момента отзыва настоящего соглашения.</w:t>
      </w:r>
    </w:p>
    <w:p w:rsidR="00D05817" w:rsidRPr="00756EE6" w:rsidRDefault="00D05817" w:rsidP="00D05817">
      <w:pPr>
        <w:spacing w:line="360" w:lineRule="auto"/>
        <w:ind w:firstLine="709"/>
        <w:jc w:val="both"/>
      </w:pPr>
      <w:r w:rsidRPr="00756EE6">
        <w:t xml:space="preserve">Цели обработки персональных данных связаны с осуществлением деятельности, определенной уставом </w:t>
      </w:r>
      <w:r>
        <w:t>МАНПО</w:t>
      </w:r>
      <w:r w:rsidRPr="00756EE6">
        <w:t>.</w:t>
      </w:r>
    </w:p>
    <w:p w:rsidR="00D05817" w:rsidRPr="00756EE6" w:rsidRDefault="00D05817" w:rsidP="00D05817">
      <w:pPr>
        <w:spacing w:line="360" w:lineRule="auto"/>
        <w:ind w:firstLine="709"/>
        <w:jc w:val="both"/>
      </w:pPr>
      <w:r w:rsidRPr="00756EE6"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:rsidR="00D05817" w:rsidRPr="00756EE6" w:rsidRDefault="00D05817" w:rsidP="00D05817">
      <w:pPr>
        <w:spacing w:line="360" w:lineRule="auto"/>
        <w:ind w:firstLine="709"/>
        <w:jc w:val="both"/>
      </w:pPr>
      <w:r w:rsidRPr="00756EE6">
        <w:t>Настоящее согласие может быть отозвано мной в письменной форме.</w:t>
      </w:r>
    </w:p>
    <w:p w:rsidR="00D05817" w:rsidRPr="00756EE6" w:rsidRDefault="00D05817" w:rsidP="00D05817">
      <w:pPr>
        <w:spacing w:line="360" w:lineRule="auto"/>
        <w:ind w:firstLine="709"/>
        <w:jc w:val="both"/>
      </w:pPr>
      <w:r w:rsidRPr="00756EE6">
        <w:t xml:space="preserve">Настоящее согласие действует до даты его отзыва мною путем направления в </w:t>
      </w:r>
      <w:r>
        <w:t>МАНПО</w:t>
      </w:r>
      <w:r w:rsidRPr="00756EE6">
        <w:t xml:space="preserve">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D05817" w:rsidRPr="00756EE6" w:rsidRDefault="00D05817" w:rsidP="00D05817">
      <w:pPr>
        <w:spacing w:line="360" w:lineRule="auto"/>
        <w:ind w:firstLine="709"/>
        <w:jc w:val="both"/>
      </w:pPr>
      <w:r w:rsidRPr="00791AD2">
        <w:t xml:space="preserve">Подтверждаю, что ознакомлен(а) с Правилами защиты персональных данных в </w:t>
      </w:r>
      <w:r>
        <w:t>МАНПО</w:t>
      </w:r>
      <w:r w:rsidRPr="00791AD2">
        <w:t xml:space="preserve"> (</w:t>
      </w:r>
      <w:r w:rsidRPr="0096667B">
        <w:t>Распоряжение №116 от 26 сентября 2017 г.).</w:t>
      </w:r>
      <w:r w:rsidRPr="00791AD2">
        <w:t xml:space="preserve"> Права и обязанности субъекта персональных данных мне разъяснены.</w:t>
      </w:r>
    </w:p>
    <w:p w:rsidR="00D05817" w:rsidRPr="00756EE6" w:rsidRDefault="00D05817" w:rsidP="00D05817">
      <w:pPr>
        <w:spacing w:line="360" w:lineRule="auto"/>
        <w:ind w:firstLine="709"/>
        <w:jc w:val="right"/>
      </w:pPr>
      <w:proofErr w:type="gramStart"/>
      <w:r w:rsidRPr="00756EE6">
        <w:t xml:space="preserve">«  </w:t>
      </w:r>
      <w:proofErr w:type="gramEnd"/>
      <w:r w:rsidRPr="00756EE6">
        <w:t xml:space="preserve">      » ____________ 20__ г.</w:t>
      </w:r>
    </w:p>
    <w:p w:rsidR="00D05817" w:rsidRPr="00756EE6" w:rsidRDefault="00D05817" w:rsidP="00D05817">
      <w:pPr>
        <w:jc w:val="both"/>
      </w:pPr>
    </w:p>
    <w:p w:rsidR="00D05817" w:rsidRPr="00756EE6" w:rsidRDefault="00D05817" w:rsidP="00D05817">
      <w:pPr>
        <w:jc w:val="right"/>
      </w:pPr>
      <w:r w:rsidRPr="00756EE6">
        <w:t>________________                   /_____________________/</w:t>
      </w:r>
    </w:p>
    <w:p w:rsidR="00D05817" w:rsidRDefault="00D05817" w:rsidP="00D05817">
      <w:pPr>
        <w:jc w:val="right"/>
        <w:rPr>
          <w:sz w:val="24"/>
          <w:szCs w:val="24"/>
        </w:rPr>
      </w:pPr>
      <w:r w:rsidRPr="00756EE6">
        <w:t>подпись                                       расшифровка подписи</w:t>
      </w:r>
    </w:p>
    <w:p w:rsidR="00D05817" w:rsidRDefault="00D05817" w:rsidP="00D05817"/>
    <w:p w:rsidR="006B21D4" w:rsidRDefault="006B21D4"/>
    <w:sectPr w:rsidR="006B21D4" w:rsidSect="00D91F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96B"/>
    <w:multiLevelType w:val="hybridMultilevel"/>
    <w:tmpl w:val="A63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575EF"/>
    <w:multiLevelType w:val="hybridMultilevel"/>
    <w:tmpl w:val="42C4D90A"/>
    <w:lvl w:ilvl="0" w:tplc="6736EF32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7"/>
    <w:rsid w:val="000B5DA6"/>
    <w:rsid w:val="001D414A"/>
    <w:rsid w:val="006B21D4"/>
    <w:rsid w:val="00872D4C"/>
    <w:rsid w:val="00AA61AC"/>
    <w:rsid w:val="00D0207E"/>
    <w:rsid w:val="00D05817"/>
    <w:rsid w:val="00E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36D"/>
  <w15:chartTrackingRefBased/>
  <w15:docId w15:val="{C9AF7DE6-D894-4FB2-B26A-0276EEF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5817"/>
    <w:pPr>
      <w:keepNext/>
      <w:jc w:val="center"/>
      <w:outlineLvl w:val="1"/>
    </w:pPr>
    <w:rPr>
      <w:rFonts w:ascii="Bookman Old Style" w:hAnsi="Bookman Old Style"/>
      <w:b/>
      <w:sz w:val="30"/>
    </w:rPr>
  </w:style>
  <w:style w:type="paragraph" w:styleId="3">
    <w:name w:val="heading 3"/>
    <w:basedOn w:val="a"/>
    <w:next w:val="a"/>
    <w:link w:val="30"/>
    <w:qFormat/>
    <w:rsid w:val="00D05817"/>
    <w:pPr>
      <w:keepNext/>
      <w:jc w:val="center"/>
      <w:outlineLvl w:val="2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817"/>
    <w:rPr>
      <w:rFonts w:ascii="Bookman Old Style" w:eastAsia="Times New Roman" w:hAnsi="Bookman Old Style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5817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semiHidden/>
    <w:rsid w:val="00D0581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058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D05817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D05817"/>
    <w:pPr>
      <w:autoSpaceDE w:val="0"/>
      <w:autoSpaceDN w:val="0"/>
      <w:adjustRightInd w:val="0"/>
      <w:spacing w:line="201" w:lineRule="atLeast"/>
    </w:pPr>
    <w:rPr>
      <w:rFonts w:eastAsiaTheme="minorEastAsia"/>
      <w:sz w:val="24"/>
      <w:szCs w:val="24"/>
    </w:rPr>
  </w:style>
  <w:style w:type="paragraph" w:customStyle="1" w:styleId="Pa4">
    <w:name w:val="Pa4"/>
    <w:basedOn w:val="a"/>
    <w:next w:val="a"/>
    <w:uiPriority w:val="99"/>
    <w:rsid w:val="00D05817"/>
    <w:pPr>
      <w:autoSpaceDE w:val="0"/>
      <w:autoSpaceDN w:val="0"/>
      <w:adjustRightInd w:val="0"/>
      <w:spacing w:line="201" w:lineRule="atLeast"/>
    </w:pPr>
    <w:rPr>
      <w:rFonts w:eastAsiaTheme="minorEastAsia"/>
      <w:sz w:val="24"/>
      <w:szCs w:val="24"/>
    </w:rPr>
  </w:style>
  <w:style w:type="paragraph" w:customStyle="1" w:styleId="Default">
    <w:name w:val="Default"/>
    <w:rsid w:val="00D058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0">
    <w:name w:val="A4"/>
    <w:uiPriority w:val="99"/>
    <w:rsid w:val="00D05817"/>
    <w:rPr>
      <w:color w:val="000000"/>
    </w:rPr>
  </w:style>
  <w:style w:type="character" w:styleId="a6">
    <w:name w:val="Strong"/>
    <w:basedOn w:val="a0"/>
    <w:uiPriority w:val="22"/>
    <w:qFormat/>
    <w:rsid w:val="00D05817"/>
    <w:rPr>
      <w:rFonts w:cs="Times New Roman"/>
      <w:b/>
    </w:rPr>
  </w:style>
  <w:style w:type="paragraph" w:styleId="21">
    <w:name w:val="Body Text Indent 2"/>
    <w:basedOn w:val="a"/>
    <w:link w:val="22"/>
    <w:uiPriority w:val="99"/>
    <w:semiHidden/>
    <w:unhideWhenUsed/>
    <w:rsid w:val="00D0581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5817"/>
  </w:style>
  <w:style w:type="paragraph" w:customStyle="1" w:styleId="31">
    <w:name w:val="3"/>
    <w:basedOn w:val="a"/>
    <w:qFormat/>
    <w:rsid w:val="00D05817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D05817"/>
  </w:style>
  <w:style w:type="paragraph" w:styleId="a7">
    <w:name w:val="List Paragraph"/>
    <w:basedOn w:val="a"/>
    <w:uiPriority w:val="34"/>
    <w:qFormat/>
    <w:rsid w:val="000B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nspu.ru/views/library/519/read.html" TargetMode="External"/><Relationship Id="rId5" Type="http://schemas.openxmlformats.org/officeDocument/2006/relationships/hyperlink" Target="mailto:manpo-conferenc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Светлана Онопченко</cp:lastModifiedBy>
  <cp:revision>7</cp:revision>
  <dcterms:created xsi:type="dcterms:W3CDTF">2024-11-19T19:13:00Z</dcterms:created>
  <dcterms:modified xsi:type="dcterms:W3CDTF">2024-12-06T11:05:00Z</dcterms:modified>
</cp:coreProperties>
</file>